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FAB" w:rsidRPr="002F09BF" w:rsidRDefault="00433FAB" w:rsidP="003C3BC3">
      <w:pPr>
        <w:pStyle w:val="Textoindependiente"/>
        <w:spacing w:line="276" w:lineRule="auto"/>
        <w:ind w:left="0"/>
        <w:rPr>
          <w:rFonts w:ascii="Arial" w:hAnsi="Arial" w:cs="Arial"/>
        </w:rPr>
      </w:pPr>
      <w:bookmarkStart w:id="0" w:name="_GoBack"/>
      <w:bookmarkEnd w:id="0"/>
    </w:p>
    <w:p w:rsidR="00433FAB" w:rsidRPr="002F09BF" w:rsidRDefault="00433FAB" w:rsidP="003C3BC3">
      <w:pPr>
        <w:pStyle w:val="Textoindependiente"/>
        <w:spacing w:before="112" w:line="276" w:lineRule="auto"/>
        <w:ind w:left="0"/>
        <w:rPr>
          <w:rFonts w:ascii="Arial" w:hAnsi="Arial" w:cs="Arial"/>
        </w:rPr>
      </w:pPr>
    </w:p>
    <w:p w:rsidR="00433FAB" w:rsidRPr="002F09BF" w:rsidRDefault="002839BE" w:rsidP="003C3BC3">
      <w:pPr>
        <w:pStyle w:val="Ttulo1"/>
        <w:spacing w:before="1" w:line="276" w:lineRule="auto"/>
        <w:ind w:left="724" w:firstLine="0"/>
        <w:jc w:val="center"/>
      </w:pPr>
      <w:r w:rsidRPr="002F09BF">
        <w:rPr>
          <w:spacing w:val="-2"/>
        </w:rPr>
        <w:t>MEMORANDO</w:t>
      </w:r>
    </w:p>
    <w:p w:rsidR="00433FAB" w:rsidRPr="002F09BF" w:rsidRDefault="00433FAB" w:rsidP="003C3BC3">
      <w:pPr>
        <w:pStyle w:val="Textoindependiente"/>
        <w:spacing w:before="253" w:line="276" w:lineRule="auto"/>
        <w:ind w:left="0"/>
        <w:rPr>
          <w:rFonts w:ascii="Arial" w:hAnsi="Arial" w:cs="Arial"/>
          <w:b/>
        </w:rPr>
      </w:pPr>
    </w:p>
    <w:p w:rsidR="006A12BE" w:rsidRPr="006A12BE" w:rsidRDefault="002839BE" w:rsidP="003C3BC3">
      <w:pPr>
        <w:tabs>
          <w:tab w:val="left" w:pos="3106"/>
        </w:tabs>
        <w:spacing w:line="276" w:lineRule="auto"/>
        <w:ind w:left="980"/>
        <w:jc w:val="both"/>
        <w:rPr>
          <w:rFonts w:ascii="Arial" w:hAnsi="Arial" w:cs="Arial"/>
          <w:b/>
          <w:sz w:val="24"/>
          <w:szCs w:val="24"/>
        </w:rPr>
      </w:pPr>
      <w:r w:rsidRPr="002F09BF">
        <w:rPr>
          <w:rFonts w:ascii="Arial" w:hAnsi="Arial" w:cs="Arial"/>
          <w:b/>
          <w:spacing w:val="-2"/>
          <w:sz w:val="24"/>
          <w:szCs w:val="24"/>
        </w:rPr>
        <w:t>PARA:</w:t>
      </w:r>
      <w:r w:rsidRPr="002F09BF">
        <w:rPr>
          <w:rFonts w:ascii="Arial" w:hAnsi="Arial" w:cs="Arial"/>
          <w:b/>
          <w:sz w:val="24"/>
          <w:szCs w:val="24"/>
        </w:rPr>
        <w:tab/>
      </w:r>
      <w:r w:rsidR="006A12BE" w:rsidRPr="006A12BE">
        <w:rPr>
          <w:rFonts w:ascii="Arial" w:hAnsi="Arial" w:cs="Arial"/>
          <w:b/>
          <w:sz w:val="24"/>
          <w:szCs w:val="24"/>
        </w:rPr>
        <w:t xml:space="preserve">ANDRES GIOVANNI BARRIOS BERNAL </w:t>
      </w:r>
    </w:p>
    <w:p w:rsidR="00433FAB" w:rsidRPr="006A12BE" w:rsidRDefault="006A12BE" w:rsidP="003C3BC3">
      <w:pPr>
        <w:tabs>
          <w:tab w:val="left" w:pos="3106"/>
        </w:tabs>
        <w:spacing w:line="276" w:lineRule="auto"/>
        <w:ind w:left="980"/>
        <w:jc w:val="both"/>
        <w:rPr>
          <w:rFonts w:ascii="Arial" w:hAnsi="Arial" w:cs="Arial"/>
          <w:sz w:val="24"/>
          <w:szCs w:val="24"/>
        </w:rPr>
      </w:pPr>
      <w:r>
        <w:rPr>
          <w:rFonts w:ascii="Arial" w:hAnsi="Arial" w:cs="Arial"/>
          <w:b/>
          <w:sz w:val="24"/>
          <w:szCs w:val="24"/>
        </w:rPr>
        <w:tab/>
      </w:r>
      <w:r w:rsidRPr="006A12BE">
        <w:rPr>
          <w:rFonts w:ascii="Arial" w:hAnsi="Arial" w:cs="Arial"/>
          <w:sz w:val="24"/>
          <w:szCs w:val="24"/>
        </w:rPr>
        <w:t>Presidente Comisión Segunda Permanente de Gobierno</w:t>
      </w:r>
    </w:p>
    <w:p w:rsidR="00433FAB" w:rsidRPr="002F09BF" w:rsidRDefault="00433FAB" w:rsidP="003C3BC3">
      <w:pPr>
        <w:pStyle w:val="Textoindependiente"/>
        <w:spacing w:before="248" w:line="276" w:lineRule="auto"/>
        <w:ind w:left="0"/>
        <w:rPr>
          <w:rFonts w:ascii="Arial" w:hAnsi="Arial" w:cs="Arial"/>
        </w:rPr>
      </w:pPr>
    </w:p>
    <w:p w:rsidR="00433FAB" w:rsidRPr="002F09BF" w:rsidRDefault="002839BE" w:rsidP="003C3BC3">
      <w:pPr>
        <w:pStyle w:val="Textoindependiente"/>
        <w:tabs>
          <w:tab w:val="left" w:pos="3106"/>
        </w:tabs>
        <w:spacing w:line="276" w:lineRule="auto"/>
        <w:rPr>
          <w:rFonts w:ascii="Arial" w:hAnsi="Arial" w:cs="Arial"/>
        </w:rPr>
      </w:pPr>
      <w:r w:rsidRPr="002F09BF">
        <w:rPr>
          <w:rFonts w:ascii="Arial" w:hAnsi="Arial" w:cs="Arial"/>
          <w:b/>
          <w:spacing w:val="-5"/>
        </w:rPr>
        <w:t>DE:</w:t>
      </w:r>
      <w:r w:rsidRPr="002F09BF">
        <w:rPr>
          <w:rFonts w:ascii="Arial" w:hAnsi="Arial" w:cs="Arial"/>
          <w:b/>
        </w:rPr>
        <w:tab/>
      </w:r>
      <w:r w:rsidRPr="002F09BF">
        <w:rPr>
          <w:rFonts w:ascii="Arial" w:hAnsi="Arial" w:cs="Arial"/>
        </w:rPr>
        <w:t>H.C.</w:t>
      </w:r>
      <w:r w:rsidRPr="002F09BF">
        <w:rPr>
          <w:rFonts w:ascii="Arial" w:hAnsi="Arial" w:cs="Arial"/>
          <w:spacing w:val="-6"/>
        </w:rPr>
        <w:t xml:space="preserve"> </w:t>
      </w:r>
      <w:r w:rsidRPr="002F09BF">
        <w:rPr>
          <w:rFonts w:ascii="Arial" w:hAnsi="Arial" w:cs="Arial"/>
        </w:rPr>
        <w:t>Rubén</w:t>
      </w:r>
      <w:r w:rsidRPr="002F09BF">
        <w:rPr>
          <w:rFonts w:ascii="Arial" w:hAnsi="Arial" w:cs="Arial"/>
          <w:spacing w:val="-3"/>
        </w:rPr>
        <w:t xml:space="preserve"> </w:t>
      </w:r>
      <w:r w:rsidRPr="002F09BF">
        <w:rPr>
          <w:rFonts w:ascii="Arial" w:hAnsi="Arial" w:cs="Arial"/>
        </w:rPr>
        <w:t>Darío</w:t>
      </w:r>
      <w:r w:rsidRPr="002F09BF">
        <w:rPr>
          <w:rFonts w:ascii="Arial" w:hAnsi="Arial" w:cs="Arial"/>
          <w:spacing w:val="-3"/>
        </w:rPr>
        <w:t xml:space="preserve"> </w:t>
      </w:r>
      <w:r w:rsidRPr="002F09BF">
        <w:rPr>
          <w:rFonts w:ascii="Arial" w:hAnsi="Arial" w:cs="Arial"/>
        </w:rPr>
        <w:t>Torrado</w:t>
      </w:r>
      <w:r w:rsidRPr="002F09BF">
        <w:rPr>
          <w:rFonts w:ascii="Arial" w:hAnsi="Arial" w:cs="Arial"/>
          <w:spacing w:val="-3"/>
        </w:rPr>
        <w:t xml:space="preserve"> </w:t>
      </w:r>
      <w:r w:rsidRPr="002F09BF">
        <w:rPr>
          <w:rFonts w:ascii="Arial" w:hAnsi="Arial" w:cs="Arial"/>
          <w:spacing w:val="-2"/>
        </w:rPr>
        <w:t>Pacheco</w:t>
      </w:r>
    </w:p>
    <w:p w:rsidR="00433FAB" w:rsidRPr="002F09BF" w:rsidRDefault="00433FAB" w:rsidP="003C3BC3">
      <w:pPr>
        <w:pStyle w:val="Textoindependiente"/>
        <w:spacing w:before="254" w:line="276" w:lineRule="auto"/>
        <w:ind w:left="0"/>
        <w:rPr>
          <w:rFonts w:ascii="Arial" w:hAnsi="Arial" w:cs="Arial"/>
        </w:rPr>
      </w:pPr>
    </w:p>
    <w:p w:rsidR="00433FAB" w:rsidRPr="002F09BF" w:rsidRDefault="002839BE" w:rsidP="003C3BC3">
      <w:pPr>
        <w:pStyle w:val="Textoindependiente"/>
        <w:tabs>
          <w:tab w:val="left" w:pos="3106"/>
        </w:tabs>
        <w:spacing w:line="276" w:lineRule="auto"/>
        <w:ind w:left="3106" w:hanging="2126"/>
        <w:rPr>
          <w:rFonts w:ascii="Arial" w:hAnsi="Arial" w:cs="Arial"/>
        </w:rPr>
      </w:pPr>
      <w:r w:rsidRPr="002F09BF">
        <w:rPr>
          <w:rFonts w:ascii="Arial" w:hAnsi="Arial" w:cs="Arial"/>
          <w:b/>
          <w:spacing w:val="-2"/>
        </w:rPr>
        <w:t>ASUNTO:</w:t>
      </w:r>
      <w:r w:rsidRPr="002F09BF">
        <w:rPr>
          <w:rFonts w:ascii="Arial" w:hAnsi="Arial" w:cs="Arial"/>
          <w:b/>
        </w:rPr>
        <w:tab/>
      </w:r>
      <w:r w:rsidRPr="002F09BF">
        <w:rPr>
          <w:rFonts w:ascii="Arial" w:hAnsi="Arial" w:cs="Arial"/>
        </w:rPr>
        <w:t>Radicación</w:t>
      </w:r>
      <w:r w:rsidRPr="002F09BF">
        <w:rPr>
          <w:rFonts w:ascii="Arial" w:hAnsi="Arial" w:cs="Arial"/>
          <w:spacing w:val="-4"/>
        </w:rPr>
        <w:t xml:space="preserve"> </w:t>
      </w:r>
      <w:r w:rsidRPr="002F09BF">
        <w:rPr>
          <w:rFonts w:ascii="Arial" w:hAnsi="Arial" w:cs="Arial"/>
        </w:rPr>
        <w:t>de</w:t>
      </w:r>
      <w:r w:rsidRPr="002F09BF">
        <w:rPr>
          <w:rFonts w:ascii="Arial" w:hAnsi="Arial" w:cs="Arial"/>
          <w:spacing w:val="-4"/>
        </w:rPr>
        <w:t xml:space="preserve"> </w:t>
      </w:r>
      <w:r w:rsidRPr="002F09BF">
        <w:rPr>
          <w:rFonts w:ascii="Arial" w:hAnsi="Arial" w:cs="Arial"/>
        </w:rPr>
        <w:t>ponencia</w:t>
      </w:r>
      <w:r w:rsidRPr="002F09BF">
        <w:rPr>
          <w:rFonts w:ascii="Arial" w:hAnsi="Arial" w:cs="Arial"/>
          <w:spacing w:val="-3"/>
        </w:rPr>
        <w:t xml:space="preserve"> </w:t>
      </w:r>
      <w:r w:rsidRPr="002F09BF">
        <w:rPr>
          <w:rFonts w:ascii="Arial" w:hAnsi="Arial" w:cs="Arial"/>
        </w:rPr>
        <w:t>al</w:t>
      </w:r>
      <w:r w:rsidRPr="002F09BF">
        <w:rPr>
          <w:rFonts w:ascii="Arial" w:hAnsi="Arial" w:cs="Arial"/>
          <w:spacing w:val="-4"/>
        </w:rPr>
        <w:t xml:space="preserve"> </w:t>
      </w:r>
      <w:r w:rsidRPr="002F09BF">
        <w:rPr>
          <w:rFonts w:ascii="Arial" w:hAnsi="Arial" w:cs="Arial"/>
        </w:rPr>
        <w:t>Proyecto</w:t>
      </w:r>
      <w:r w:rsidRPr="002F09BF">
        <w:rPr>
          <w:rFonts w:ascii="Arial" w:hAnsi="Arial" w:cs="Arial"/>
          <w:spacing w:val="-3"/>
        </w:rPr>
        <w:t xml:space="preserve"> </w:t>
      </w:r>
      <w:r w:rsidRPr="002F09BF">
        <w:rPr>
          <w:rFonts w:ascii="Arial" w:hAnsi="Arial" w:cs="Arial"/>
        </w:rPr>
        <w:t>de</w:t>
      </w:r>
      <w:r w:rsidRPr="002F09BF">
        <w:rPr>
          <w:rFonts w:ascii="Arial" w:hAnsi="Arial" w:cs="Arial"/>
          <w:spacing w:val="-4"/>
        </w:rPr>
        <w:t xml:space="preserve"> </w:t>
      </w:r>
      <w:r w:rsidRPr="002F09BF">
        <w:rPr>
          <w:rFonts w:ascii="Arial" w:hAnsi="Arial" w:cs="Arial"/>
        </w:rPr>
        <w:t>Acuerdo</w:t>
      </w:r>
      <w:r w:rsidR="00FA02BB">
        <w:rPr>
          <w:rFonts w:ascii="Arial" w:hAnsi="Arial" w:cs="Arial"/>
        </w:rPr>
        <w:t xml:space="preserve"> 400</w:t>
      </w:r>
      <w:r w:rsidR="004C3363">
        <w:rPr>
          <w:rFonts w:ascii="Arial" w:hAnsi="Arial" w:cs="Arial"/>
        </w:rPr>
        <w:t xml:space="preserve"> de 2025</w:t>
      </w:r>
    </w:p>
    <w:p w:rsidR="00433FAB" w:rsidRPr="002F09BF" w:rsidRDefault="00433FAB" w:rsidP="003C3BC3">
      <w:pPr>
        <w:pStyle w:val="Textoindependiente"/>
        <w:spacing w:line="276" w:lineRule="auto"/>
        <w:ind w:left="0"/>
        <w:rPr>
          <w:rFonts w:ascii="Arial" w:hAnsi="Arial" w:cs="Arial"/>
        </w:rPr>
      </w:pPr>
    </w:p>
    <w:p w:rsidR="00433FAB" w:rsidRPr="002F09BF" w:rsidRDefault="00433FAB" w:rsidP="003C3BC3">
      <w:pPr>
        <w:pStyle w:val="Textoindependiente"/>
        <w:spacing w:line="276" w:lineRule="auto"/>
        <w:ind w:left="0"/>
        <w:rPr>
          <w:rFonts w:ascii="Arial" w:hAnsi="Arial" w:cs="Arial"/>
        </w:rPr>
      </w:pPr>
    </w:p>
    <w:p w:rsidR="00433FAB" w:rsidRPr="002F09BF" w:rsidRDefault="00433FAB" w:rsidP="003C3BC3">
      <w:pPr>
        <w:pStyle w:val="Textoindependiente"/>
        <w:spacing w:before="106" w:line="276" w:lineRule="auto"/>
        <w:ind w:left="0"/>
        <w:rPr>
          <w:rFonts w:ascii="Arial" w:hAnsi="Arial" w:cs="Arial"/>
        </w:rPr>
      </w:pPr>
    </w:p>
    <w:p w:rsidR="00433FAB" w:rsidRPr="002F09BF" w:rsidRDefault="002F09BF" w:rsidP="003C3BC3">
      <w:pPr>
        <w:pStyle w:val="Textoindependiente"/>
        <w:spacing w:line="276" w:lineRule="auto"/>
        <w:rPr>
          <w:rFonts w:ascii="Arial" w:hAnsi="Arial" w:cs="Arial"/>
        </w:rPr>
      </w:pPr>
      <w:r w:rsidRPr="002F09BF">
        <w:rPr>
          <w:rFonts w:ascii="Arial" w:hAnsi="Arial" w:cs="Arial"/>
        </w:rPr>
        <w:t>Respetado</w:t>
      </w:r>
      <w:r w:rsidR="002839BE" w:rsidRPr="002F09BF">
        <w:rPr>
          <w:rFonts w:ascii="Arial" w:hAnsi="Arial" w:cs="Arial"/>
          <w:spacing w:val="-5"/>
        </w:rPr>
        <w:t xml:space="preserve"> </w:t>
      </w:r>
      <w:r w:rsidRPr="002F09BF">
        <w:rPr>
          <w:rFonts w:ascii="Arial" w:hAnsi="Arial" w:cs="Arial"/>
          <w:spacing w:val="-2"/>
        </w:rPr>
        <w:t>Doctor</w:t>
      </w:r>
      <w:r w:rsidR="006A12BE">
        <w:rPr>
          <w:rFonts w:ascii="Arial" w:hAnsi="Arial" w:cs="Arial"/>
          <w:spacing w:val="-2"/>
        </w:rPr>
        <w:t xml:space="preserve">, </w:t>
      </w:r>
    </w:p>
    <w:p w:rsidR="00433FAB" w:rsidRPr="002F09BF" w:rsidRDefault="00433FAB" w:rsidP="003C3BC3">
      <w:pPr>
        <w:pStyle w:val="Textoindependiente"/>
        <w:spacing w:before="253" w:line="276" w:lineRule="auto"/>
        <w:ind w:left="0"/>
        <w:rPr>
          <w:rFonts w:ascii="Arial" w:hAnsi="Arial" w:cs="Arial"/>
        </w:rPr>
      </w:pPr>
    </w:p>
    <w:p w:rsidR="00433FAB" w:rsidRPr="002F09BF" w:rsidRDefault="002839BE" w:rsidP="003C3BC3">
      <w:pPr>
        <w:spacing w:line="276" w:lineRule="auto"/>
        <w:ind w:left="980" w:right="252"/>
        <w:jc w:val="both"/>
        <w:rPr>
          <w:rFonts w:ascii="Arial" w:hAnsi="Arial" w:cs="Arial"/>
          <w:b/>
          <w:sz w:val="24"/>
          <w:szCs w:val="24"/>
        </w:rPr>
      </w:pPr>
      <w:r w:rsidRPr="002F09BF">
        <w:rPr>
          <w:rFonts w:ascii="Arial" w:hAnsi="Arial" w:cs="Arial"/>
          <w:sz w:val="24"/>
          <w:szCs w:val="24"/>
        </w:rPr>
        <w:t>En atención al parágrafo 1º, artículo</w:t>
      </w:r>
      <w:r w:rsidRPr="002F09BF">
        <w:rPr>
          <w:rFonts w:ascii="Arial" w:hAnsi="Arial" w:cs="Arial"/>
          <w:spacing w:val="-3"/>
          <w:sz w:val="24"/>
          <w:szCs w:val="24"/>
        </w:rPr>
        <w:t xml:space="preserve"> </w:t>
      </w:r>
      <w:r w:rsidRPr="002F09BF">
        <w:rPr>
          <w:rFonts w:ascii="Arial" w:hAnsi="Arial" w:cs="Arial"/>
          <w:sz w:val="24"/>
          <w:szCs w:val="24"/>
        </w:rPr>
        <w:t>7 del Acuerdo 741</w:t>
      </w:r>
      <w:r w:rsidRPr="002F09BF">
        <w:rPr>
          <w:rFonts w:ascii="Arial" w:hAnsi="Arial" w:cs="Arial"/>
          <w:spacing w:val="-3"/>
          <w:sz w:val="24"/>
          <w:szCs w:val="24"/>
        </w:rPr>
        <w:t xml:space="preserve"> </w:t>
      </w:r>
      <w:r w:rsidRPr="002F09BF">
        <w:rPr>
          <w:rFonts w:ascii="Arial" w:hAnsi="Arial" w:cs="Arial"/>
          <w:sz w:val="24"/>
          <w:szCs w:val="24"/>
        </w:rPr>
        <w:t>de 2019,</w:t>
      </w:r>
      <w:r w:rsidRPr="002F09BF">
        <w:rPr>
          <w:rFonts w:ascii="Arial" w:hAnsi="Arial" w:cs="Arial"/>
          <w:spacing w:val="-1"/>
          <w:sz w:val="24"/>
          <w:szCs w:val="24"/>
        </w:rPr>
        <w:t xml:space="preserve"> </w:t>
      </w:r>
      <w:r w:rsidRPr="002F09BF">
        <w:rPr>
          <w:rFonts w:ascii="Arial" w:hAnsi="Arial" w:cs="Arial"/>
          <w:sz w:val="24"/>
          <w:szCs w:val="24"/>
        </w:rPr>
        <w:t xml:space="preserve">me permito rendir ponencia para primer debate </w:t>
      </w:r>
      <w:r w:rsidR="004C3363">
        <w:rPr>
          <w:rFonts w:ascii="Arial" w:hAnsi="Arial" w:cs="Arial"/>
          <w:sz w:val="24"/>
          <w:szCs w:val="24"/>
        </w:rPr>
        <w:t>al proyecto</w:t>
      </w:r>
      <w:r w:rsidRPr="002F09BF">
        <w:rPr>
          <w:rFonts w:ascii="Arial" w:hAnsi="Arial" w:cs="Arial"/>
          <w:sz w:val="24"/>
          <w:szCs w:val="24"/>
        </w:rPr>
        <w:t xml:space="preserve"> de acuerdo </w:t>
      </w:r>
      <w:r w:rsidR="00FA02BB">
        <w:rPr>
          <w:rFonts w:ascii="Arial" w:hAnsi="Arial" w:cs="Arial"/>
          <w:sz w:val="24"/>
          <w:szCs w:val="24"/>
        </w:rPr>
        <w:t>400</w:t>
      </w:r>
      <w:r w:rsidR="002F09BF" w:rsidRPr="002F09BF">
        <w:rPr>
          <w:rFonts w:ascii="Arial" w:hAnsi="Arial" w:cs="Arial"/>
          <w:sz w:val="24"/>
          <w:szCs w:val="24"/>
        </w:rPr>
        <w:t xml:space="preserve"> de 2025 </w:t>
      </w:r>
      <w:r w:rsidR="006A12BE" w:rsidRPr="006A12BE">
        <w:rPr>
          <w:rFonts w:ascii="Arial" w:hAnsi="Arial" w:cs="Arial"/>
          <w:b/>
          <w:i/>
          <w:sz w:val="24"/>
          <w:szCs w:val="24"/>
        </w:rPr>
        <w:t>“POR EL CUAL SE PROMUEVE EL USO RESPONSABLE Y ÉTICO DE LA INTELIGENCIA ARTIFICIAL POSICIONANDO A BOGOTÁ D.C. COMO CIUDAD LÍDER EN LA IMPLEMENTACIÓN DE NUEVAS TECNOLOGÍAS</w:t>
      </w:r>
      <w:r w:rsidR="004C3363" w:rsidRPr="004C3363">
        <w:rPr>
          <w:rFonts w:ascii="Arial" w:hAnsi="Arial" w:cs="Arial"/>
          <w:b/>
          <w:sz w:val="24"/>
          <w:szCs w:val="24"/>
        </w:rPr>
        <w:t>”</w:t>
      </w:r>
      <w:r w:rsidR="002F09BF" w:rsidRPr="002F09BF">
        <w:rPr>
          <w:rFonts w:ascii="Arial" w:hAnsi="Arial" w:cs="Arial"/>
          <w:sz w:val="24"/>
          <w:szCs w:val="24"/>
        </w:rPr>
        <w:t xml:space="preserve">. </w:t>
      </w:r>
    </w:p>
    <w:p w:rsidR="00433FAB" w:rsidRPr="002F09BF" w:rsidRDefault="00433FAB" w:rsidP="003C3BC3">
      <w:pPr>
        <w:pStyle w:val="Textoindependiente"/>
        <w:spacing w:line="276" w:lineRule="auto"/>
        <w:ind w:left="0"/>
        <w:rPr>
          <w:rFonts w:ascii="Arial" w:hAnsi="Arial" w:cs="Arial"/>
          <w:b/>
        </w:rPr>
      </w:pPr>
    </w:p>
    <w:p w:rsidR="00433FAB" w:rsidRPr="002F09BF" w:rsidRDefault="00433FAB" w:rsidP="003C3BC3">
      <w:pPr>
        <w:pStyle w:val="Textoindependiente"/>
        <w:spacing w:before="263" w:line="276" w:lineRule="auto"/>
        <w:ind w:left="0"/>
        <w:rPr>
          <w:rFonts w:ascii="Arial" w:hAnsi="Arial" w:cs="Arial"/>
          <w:b/>
        </w:rPr>
      </w:pPr>
    </w:p>
    <w:p w:rsidR="00433FAB" w:rsidRDefault="002839BE" w:rsidP="003C3BC3">
      <w:pPr>
        <w:pStyle w:val="Textoindependiente"/>
        <w:spacing w:before="1" w:line="276" w:lineRule="auto"/>
        <w:rPr>
          <w:rFonts w:ascii="Arial" w:hAnsi="Arial" w:cs="Arial"/>
          <w:spacing w:val="-2"/>
        </w:rPr>
      </w:pPr>
      <w:r w:rsidRPr="002F09BF">
        <w:rPr>
          <w:rFonts w:ascii="Arial" w:hAnsi="Arial" w:cs="Arial"/>
          <w:spacing w:val="-2"/>
        </w:rPr>
        <w:t>Cordialmente,</w:t>
      </w:r>
    </w:p>
    <w:p w:rsidR="006A12BE" w:rsidRDefault="006A12BE" w:rsidP="003C3BC3">
      <w:pPr>
        <w:pStyle w:val="Textoindependiente"/>
        <w:spacing w:before="1" w:line="276" w:lineRule="auto"/>
        <w:rPr>
          <w:rFonts w:ascii="Arial" w:hAnsi="Arial" w:cs="Arial"/>
          <w:spacing w:val="-2"/>
        </w:rPr>
      </w:pPr>
    </w:p>
    <w:p w:rsidR="006A12BE" w:rsidRDefault="006A12BE" w:rsidP="003C3BC3">
      <w:pPr>
        <w:pStyle w:val="Textoindependiente"/>
        <w:spacing w:before="1" w:line="276" w:lineRule="auto"/>
        <w:rPr>
          <w:rFonts w:ascii="Arial" w:hAnsi="Arial" w:cs="Arial"/>
          <w:spacing w:val="-2"/>
        </w:rPr>
      </w:pPr>
    </w:p>
    <w:p w:rsidR="006A12BE" w:rsidRPr="002F09BF" w:rsidRDefault="006A12BE" w:rsidP="003C3BC3">
      <w:pPr>
        <w:pStyle w:val="Textoindependiente"/>
        <w:spacing w:before="1" w:line="276" w:lineRule="auto"/>
        <w:rPr>
          <w:rFonts w:ascii="Arial" w:hAnsi="Arial" w:cs="Arial"/>
        </w:rPr>
      </w:pPr>
    </w:p>
    <w:p w:rsidR="00433FAB" w:rsidRPr="002F09BF" w:rsidRDefault="00433FAB" w:rsidP="003C3BC3">
      <w:pPr>
        <w:pStyle w:val="Textoindependiente"/>
        <w:spacing w:before="108" w:line="276" w:lineRule="auto"/>
        <w:ind w:left="0"/>
        <w:rPr>
          <w:rFonts w:ascii="Arial" w:hAnsi="Arial" w:cs="Arial"/>
        </w:rPr>
      </w:pPr>
    </w:p>
    <w:p w:rsidR="00155E57" w:rsidRPr="002F09BF" w:rsidRDefault="00155E57" w:rsidP="003C3BC3">
      <w:pPr>
        <w:pStyle w:val="Textoindependiente"/>
        <w:spacing w:before="108" w:line="276" w:lineRule="auto"/>
        <w:ind w:left="0"/>
        <w:rPr>
          <w:rFonts w:ascii="Arial" w:hAnsi="Arial" w:cs="Arial"/>
        </w:rPr>
      </w:pPr>
    </w:p>
    <w:p w:rsidR="006A12BE" w:rsidRDefault="002F09BF" w:rsidP="003C3BC3">
      <w:pPr>
        <w:pStyle w:val="Textoindependiente"/>
        <w:spacing w:before="124" w:line="276" w:lineRule="auto"/>
        <w:rPr>
          <w:rFonts w:ascii="Arial" w:hAnsi="Arial" w:cs="Arial"/>
          <w:b/>
          <w:sz w:val="22"/>
          <w:szCs w:val="22"/>
        </w:rPr>
      </w:pPr>
      <w:r w:rsidRPr="006A12BE">
        <w:rPr>
          <w:rFonts w:ascii="Arial" w:hAnsi="Arial" w:cs="Arial"/>
          <w:b/>
          <w:sz w:val="22"/>
          <w:szCs w:val="22"/>
        </w:rPr>
        <w:t>RUBEN DARÍO TORRADO PACHECO</w:t>
      </w:r>
    </w:p>
    <w:p w:rsidR="00433FAB" w:rsidRPr="006A12BE" w:rsidRDefault="002839BE" w:rsidP="003C3BC3">
      <w:pPr>
        <w:pStyle w:val="Textoindependiente"/>
        <w:spacing w:before="124" w:line="276" w:lineRule="auto"/>
        <w:rPr>
          <w:rFonts w:ascii="Arial" w:hAnsi="Arial" w:cs="Arial"/>
          <w:b/>
          <w:sz w:val="22"/>
          <w:szCs w:val="22"/>
        </w:rPr>
      </w:pPr>
      <w:r w:rsidRPr="006A12BE">
        <w:rPr>
          <w:rFonts w:ascii="Arial" w:hAnsi="Arial" w:cs="Arial"/>
          <w:sz w:val="22"/>
          <w:szCs w:val="22"/>
        </w:rPr>
        <w:t>Concejal</w:t>
      </w:r>
      <w:r w:rsidRPr="006A12BE">
        <w:rPr>
          <w:rFonts w:ascii="Arial" w:hAnsi="Arial" w:cs="Arial"/>
          <w:spacing w:val="-2"/>
          <w:sz w:val="22"/>
          <w:szCs w:val="22"/>
        </w:rPr>
        <w:t xml:space="preserve"> </w:t>
      </w:r>
      <w:r w:rsidRPr="006A12BE">
        <w:rPr>
          <w:rFonts w:ascii="Arial" w:hAnsi="Arial" w:cs="Arial"/>
          <w:sz w:val="22"/>
          <w:szCs w:val="22"/>
        </w:rPr>
        <w:t>de</w:t>
      </w:r>
      <w:r w:rsidRPr="006A12BE">
        <w:rPr>
          <w:rFonts w:ascii="Arial" w:hAnsi="Arial" w:cs="Arial"/>
          <w:spacing w:val="-1"/>
          <w:sz w:val="22"/>
          <w:szCs w:val="22"/>
        </w:rPr>
        <w:t xml:space="preserve"> </w:t>
      </w:r>
      <w:r w:rsidRPr="006A12BE">
        <w:rPr>
          <w:rFonts w:ascii="Arial" w:hAnsi="Arial" w:cs="Arial"/>
          <w:spacing w:val="-2"/>
          <w:sz w:val="22"/>
          <w:szCs w:val="22"/>
        </w:rPr>
        <w:t>Bogotá</w:t>
      </w:r>
    </w:p>
    <w:p w:rsidR="006A12BE" w:rsidRPr="006A12BE" w:rsidRDefault="006A12BE" w:rsidP="003C3BC3">
      <w:pPr>
        <w:pStyle w:val="Textoindependiente"/>
        <w:spacing w:line="276" w:lineRule="auto"/>
        <w:rPr>
          <w:rFonts w:ascii="Arial" w:hAnsi="Arial" w:cs="Arial"/>
          <w:sz w:val="22"/>
          <w:szCs w:val="22"/>
        </w:rPr>
        <w:sectPr w:rsidR="006A12BE" w:rsidRPr="006A12BE" w:rsidSect="00F91F42">
          <w:headerReference w:type="default" r:id="rId8"/>
          <w:type w:val="continuous"/>
          <w:pgSz w:w="12240" w:h="15840"/>
          <w:pgMar w:top="2517" w:right="1440" w:bottom="567" w:left="720" w:header="1140" w:footer="0" w:gutter="0"/>
          <w:pgNumType w:start="1"/>
          <w:cols w:space="720"/>
        </w:sectPr>
      </w:pPr>
      <w:r w:rsidRPr="006A12BE">
        <w:rPr>
          <w:rFonts w:ascii="Arial" w:eastAsia="Arial" w:hAnsi="Arial" w:cs="Arial"/>
          <w:sz w:val="22"/>
          <w:szCs w:val="22"/>
        </w:rPr>
        <w:t>Partido de la U</w:t>
      </w:r>
      <w:r>
        <w:rPr>
          <w:rFonts w:ascii="Arial" w:eastAsia="Arial" w:hAnsi="Arial" w:cs="Arial"/>
          <w:sz w:val="22"/>
          <w:szCs w:val="22"/>
        </w:rPr>
        <w:t xml:space="preserve">. </w:t>
      </w:r>
    </w:p>
    <w:p w:rsidR="00433FAB" w:rsidRPr="002A70D1" w:rsidRDefault="00321F2B" w:rsidP="003C3BC3">
      <w:pPr>
        <w:spacing w:before="265" w:line="276" w:lineRule="auto"/>
        <w:ind w:left="980" w:right="250"/>
        <w:jc w:val="both"/>
        <w:rPr>
          <w:rFonts w:ascii="Arial" w:hAnsi="Arial" w:cs="Arial"/>
          <w:sz w:val="24"/>
          <w:szCs w:val="24"/>
        </w:rPr>
      </w:pPr>
      <w:r w:rsidRPr="002A70D1">
        <w:rPr>
          <w:rFonts w:ascii="Arial" w:hAnsi="Arial" w:cs="Arial"/>
          <w:sz w:val="24"/>
          <w:szCs w:val="24"/>
        </w:rPr>
        <w:lastRenderedPageBreak/>
        <w:t>Ponencia para primer debate los</w:t>
      </w:r>
      <w:r w:rsidR="002839BE" w:rsidRPr="002A70D1">
        <w:rPr>
          <w:rFonts w:ascii="Arial" w:hAnsi="Arial" w:cs="Arial"/>
          <w:sz w:val="24"/>
          <w:szCs w:val="24"/>
        </w:rPr>
        <w:t xml:space="preserve"> Proyecto</w:t>
      </w:r>
      <w:r w:rsidRPr="002A70D1">
        <w:rPr>
          <w:rFonts w:ascii="Arial" w:hAnsi="Arial" w:cs="Arial"/>
          <w:sz w:val="24"/>
          <w:szCs w:val="24"/>
        </w:rPr>
        <w:t xml:space="preserve">s de Acuerdo </w:t>
      </w:r>
      <w:r w:rsidR="00FA02BB">
        <w:rPr>
          <w:rFonts w:ascii="Arial" w:hAnsi="Arial" w:cs="Arial"/>
          <w:sz w:val="24"/>
          <w:szCs w:val="24"/>
        </w:rPr>
        <w:t>400 de 2025</w:t>
      </w:r>
      <w:r w:rsidR="00642AD7" w:rsidRPr="002A70D1">
        <w:rPr>
          <w:rFonts w:ascii="Arial" w:hAnsi="Arial" w:cs="Arial"/>
          <w:sz w:val="24"/>
          <w:szCs w:val="24"/>
        </w:rPr>
        <w:t xml:space="preserve"> </w:t>
      </w:r>
      <w:r w:rsidR="00E840AA" w:rsidRPr="006A12BE">
        <w:rPr>
          <w:rFonts w:ascii="Arial" w:hAnsi="Arial" w:cs="Arial"/>
          <w:b/>
          <w:i/>
          <w:sz w:val="24"/>
          <w:szCs w:val="24"/>
        </w:rPr>
        <w:t>“Por el cual se promueve el uso responsable y ético de la Inteligencia Artificial posicionando a Bogotá D.C. como ciudad líder en la implementación de nuevas tecnologías”</w:t>
      </w:r>
      <w:r w:rsidR="00642AD7" w:rsidRPr="002A70D1">
        <w:rPr>
          <w:rFonts w:ascii="Arial" w:hAnsi="Arial" w:cs="Arial"/>
          <w:sz w:val="24"/>
          <w:szCs w:val="24"/>
        </w:rPr>
        <w:t xml:space="preserve"> </w:t>
      </w:r>
    </w:p>
    <w:p w:rsidR="00433FAB" w:rsidRPr="002A70D1" w:rsidRDefault="00433FAB" w:rsidP="003C3BC3">
      <w:pPr>
        <w:pStyle w:val="Textoindependiente"/>
        <w:spacing w:before="122" w:line="276" w:lineRule="auto"/>
        <w:ind w:left="0"/>
        <w:jc w:val="both"/>
        <w:rPr>
          <w:rFonts w:ascii="Arial" w:hAnsi="Arial" w:cs="Arial"/>
          <w:b/>
        </w:rPr>
      </w:pPr>
    </w:p>
    <w:p w:rsidR="00433FAB" w:rsidRPr="002A70D1" w:rsidRDefault="002839BE" w:rsidP="003C3BC3">
      <w:pPr>
        <w:pStyle w:val="Ttulo1"/>
        <w:numPr>
          <w:ilvl w:val="0"/>
          <w:numId w:val="2"/>
        </w:numPr>
        <w:tabs>
          <w:tab w:val="left" w:pos="1699"/>
        </w:tabs>
        <w:spacing w:before="1" w:line="276" w:lineRule="auto"/>
        <w:ind w:left="1699" w:hanging="358"/>
        <w:jc w:val="both"/>
      </w:pPr>
      <w:r w:rsidRPr="002A70D1">
        <w:t>Resumen</w:t>
      </w:r>
      <w:r w:rsidRPr="002A70D1">
        <w:rPr>
          <w:spacing w:val="-5"/>
        </w:rPr>
        <w:t xml:space="preserve"> </w:t>
      </w:r>
      <w:r w:rsidRPr="002A70D1">
        <w:t>de</w:t>
      </w:r>
      <w:r w:rsidRPr="002A70D1">
        <w:rPr>
          <w:spacing w:val="-2"/>
        </w:rPr>
        <w:t xml:space="preserve"> </w:t>
      </w:r>
      <w:r w:rsidRPr="002A70D1">
        <w:t>la</w:t>
      </w:r>
      <w:r w:rsidRPr="002A70D1">
        <w:rPr>
          <w:spacing w:val="-2"/>
        </w:rPr>
        <w:t xml:space="preserve"> iniciativa</w:t>
      </w:r>
    </w:p>
    <w:p w:rsidR="00BB5467" w:rsidRPr="002A70D1" w:rsidRDefault="00BB5467" w:rsidP="003C3BC3">
      <w:pPr>
        <w:pStyle w:val="Ttulo1"/>
        <w:tabs>
          <w:tab w:val="left" w:pos="1699"/>
        </w:tabs>
        <w:spacing w:before="1" w:line="276" w:lineRule="auto"/>
        <w:jc w:val="both"/>
        <w:rPr>
          <w:spacing w:val="-2"/>
        </w:rPr>
      </w:pPr>
    </w:p>
    <w:p w:rsidR="00F91F42" w:rsidRDefault="004C3363" w:rsidP="003C3BC3">
      <w:pPr>
        <w:spacing w:before="100" w:beforeAutospacing="1" w:after="100" w:afterAutospacing="1" w:line="276" w:lineRule="auto"/>
        <w:ind w:left="993"/>
        <w:jc w:val="both"/>
        <w:rPr>
          <w:rFonts w:ascii="Arial" w:eastAsia="Times New Roman" w:hAnsi="Arial" w:cs="Arial"/>
          <w:sz w:val="24"/>
          <w:szCs w:val="24"/>
          <w:lang w:eastAsia="es-CO"/>
        </w:rPr>
      </w:pPr>
      <w:r w:rsidRPr="002A70D1">
        <w:rPr>
          <w:rFonts w:ascii="Arial" w:eastAsia="Times New Roman" w:hAnsi="Arial" w:cs="Arial"/>
          <w:sz w:val="24"/>
          <w:szCs w:val="24"/>
          <w:lang w:eastAsia="es-CO"/>
        </w:rPr>
        <w:t>El presente Proyecto de Acuerdo tiene como propósito establecer lineamientos para la promoción del uso responsable y ético de la Inteligencia Artificial (IA) en Bogotá, posicionando a la ciudad como un referente en la implementación de nuevas tecnologías. La iniciativa busca garantizar la transparencia, equidad y sostenibilidad en el uso de la IA en entidades distritales, asegurando que su implementación respete los derechos fundamentales de la ciudadanía y contribuya al bienestar social.</w:t>
      </w:r>
    </w:p>
    <w:p w:rsidR="006A12BE" w:rsidRPr="006A12BE" w:rsidRDefault="006A12BE" w:rsidP="003C3BC3">
      <w:pPr>
        <w:spacing w:before="100" w:beforeAutospacing="1" w:after="100" w:afterAutospacing="1" w:line="276" w:lineRule="auto"/>
        <w:ind w:left="993"/>
        <w:jc w:val="both"/>
        <w:rPr>
          <w:rFonts w:ascii="Arial" w:eastAsia="Times New Roman" w:hAnsi="Arial" w:cs="Arial"/>
          <w:sz w:val="24"/>
          <w:szCs w:val="24"/>
          <w:lang w:eastAsia="es-CO"/>
        </w:rPr>
      </w:pPr>
      <w:r>
        <w:rPr>
          <w:rFonts w:ascii="Arial" w:eastAsia="Times New Roman" w:hAnsi="Arial" w:cs="Arial"/>
          <w:sz w:val="24"/>
          <w:szCs w:val="24"/>
          <w:lang w:eastAsia="es-CO"/>
        </w:rPr>
        <w:t>S</w:t>
      </w:r>
      <w:r w:rsidRPr="006A12BE">
        <w:rPr>
          <w:rFonts w:ascii="Arial" w:eastAsia="Times New Roman" w:hAnsi="Arial" w:cs="Arial"/>
          <w:sz w:val="24"/>
          <w:szCs w:val="24"/>
          <w:lang w:eastAsia="es-CO"/>
        </w:rPr>
        <w:t>e enfoca en varias líneas de acción clave para garantizar el uso responsable de la inteligencia artificial en el ámbito distrital. En primer lugar, se plantea la creación de un código de conducta que establezca principios y directrices para el uso de la IA en las entidades públicas. Además, se implementará un sistema de registro y monitoreo de las herramientas de inteligencia artificial utilizadas en estas entidades, permitiendo un seguimiento continuo de su impacto y funcionamiento. Para mitigar riesgos, se establecerán procesos de verificación humana en decisiones automatizadas, asegurando que las determinaciones tomadas por estos sistemas sean revisadas y validadas por personas. Asimismo, se desarrollarán programas de capacitación dirigidos a funcionarios y otros actores involucrados, con el fin de promover el uso ético de la IA. Finalmente, se crearán mecanismos de denuncia y supervisión ciudadana que permitan a la comunidad reportar posibles usos indebidos de estas tecnologías, fomentando la transparencia y la rendición de cuentas.</w:t>
      </w:r>
    </w:p>
    <w:p w:rsidR="00433FAB" w:rsidRPr="002A70D1" w:rsidRDefault="002839BE" w:rsidP="003C3BC3">
      <w:pPr>
        <w:pStyle w:val="Ttulo1"/>
        <w:numPr>
          <w:ilvl w:val="0"/>
          <w:numId w:val="2"/>
        </w:numPr>
        <w:tabs>
          <w:tab w:val="left" w:pos="1699"/>
        </w:tabs>
        <w:spacing w:before="125" w:line="276" w:lineRule="auto"/>
        <w:ind w:left="1699" w:hanging="358"/>
        <w:jc w:val="both"/>
      </w:pPr>
      <w:r w:rsidRPr="002A70D1">
        <w:rPr>
          <w:spacing w:val="-2"/>
        </w:rPr>
        <w:t>Antecedentes</w:t>
      </w:r>
    </w:p>
    <w:p w:rsidR="002A70D1" w:rsidRPr="002A70D1" w:rsidRDefault="002A70D1" w:rsidP="003C3BC3">
      <w:pPr>
        <w:spacing w:before="100" w:beforeAutospacing="1" w:after="100" w:afterAutospacing="1" w:line="276" w:lineRule="auto"/>
        <w:ind w:left="993"/>
        <w:jc w:val="both"/>
        <w:rPr>
          <w:rFonts w:ascii="Arial" w:eastAsia="Times New Roman" w:hAnsi="Arial" w:cs="Arial"/>
          <w:bCs/>
          <w:sz w:val="24"/>
          <w:szCs w:val="24"/>
          <w:lang w:eastAsia="es-CO"/>
        </w:rPr>
      </w:pPr>
      <w:r w:rsidRPr="002A70D1">
        <w:rPr>
          <w:rFonts w:ascii="Arial" w:eastAsia="Times New Roman" w:hAnsi="Arial" w:cs="Arial"/>
          <w:bCs/>
          <w:sz w:val="24"/>
          <w:szCs w:val="24"/>
          <w:lang w:eastAsia="es-CO"/>
        </w:rPr>
        <w:t xml:space="preserve">El presente proyecto no ha sido presentado anteriormente en el Concejo de Bogotá. </w:t>
      </w:r>
    </w:p>
    <w:p w:rsidR="002A70D1" w:rsidRPr="002A70D1" w:rsidRDefault="002A70D1" w:rsidP="003C3BC3">
      <w:pPr>
        <w:pStyle w:val="Textoindependiente"/>
        <w:spacing w:before="244" w:line="276" w:lineRule="auto"/>
        <w:ind w:left="0"/>
        <w:jc w:val="both"/>
        <w:rPr>
          <w:rFonts w:ascii="Arial" w:hAnsi="Arial" w:cs="Arial"/>
        </w:rPr>
      </w:pPr>
    </w:p>
    <w:p w:rsidR="00433FAB" w:rsidRPr="002A70D1" w:rsidRDefault="002839BE" w:rsidP="003C3BC3">
      <w:pPr>
        <w:pStyle w:val="Ttulo1"/>
        <w:numPr>
          <w:ilvl w:val="0"/>
          <w:numId w:val="2"/>
        </w:numPr>
        <w:tabs>
          <w:tab w:val="left" w:pos="1699"/>
        </w:tabs>
        <w:spacing w:before="1" w:line="276" w:lineRule="auto"/>
        <w:ind w:left="1699" w:hanging="358"/>
        <w:jc w:val="both"/>
      </w:pPr>
      <w:r w:rsidRPr="002A70D1">
        <w:t>Objeto</w:t>
      </w:r>
      <w:r w:rsidRPr="002A70D1">
        <w:rPr>
          <w:spacing w:val="-1"/>
        </w:rPr>
        <w:t xml:space="preserve"> </w:t>
      </w:r>
      <w:r w:rsidRPr="002A70D1">
        <w:t>del</w:t>
      </w:r>
      <w:r w:rsidRPr="002A70D1">
        <w:rPr>
          <w:spacing w:val="-6"/>
        </w:rPr>
        <w:t xml:space="preserve"> </w:t>
      </w:r>
      <w:r w:rsidRPr="002A70D1">
        <w:t>Proyecto</w:t>
      </w:r>
      <w:r w:rsidRPr="002A70D1">
        <w:rPr>
          <w:spacing w:val="-6"/>
        </w:rPr>
        <w:t xml:space="preserve"> </w:t>
      </w:r>
      <w:r w:rsidRPr="002A70D1">
        <w:t>de</w:t>
      </w:r>
      <w:r w:rsidRPr="002A70D1">
        <w:rPr>
          <w:spacing w:val="-2"/>
        </w:rPr>
        <w:t xml:space="preserve"> Acuerdo</w:t>
      </w:r>
    </w:p>
    <w:p w:rsidR="00155E57" w:rsidRPr="002A70D1" w:rsidRDefault="00155E57" w:rsidP="003C3BC3">
      <w:pPr>
        <w:pStyle w:val="Ttulo1"/>
        <w:tabs>
          <w:tab w:val="left" w:pos="1699"/>
        </w:tabs>
        <w:spacing w:before="1" w:line="276" w:lineRule="auto"/>
        <w:ind w:left="0" w:firstLine="0"/>
        <w:jc w:val="both"/>
        <w:rPr>
          <w:spacing w:val="-2"/>
        </w:rPr>
      </w:pPr>
    </w:p>
    <w:p w:rsidR="00E36329" w:rsidRPr="00777861" w:rsidRDefault="002A70D1" w:rsidP="003C3BC3">
      <w:pPr>
        <w:spacing w:before="100" w:beforeAutospacing="1" w:after="100" w:afterAutospacing="1" w:line="276" w:lineRule="auto"/>
        <w:ind w:left="993"/>
        <w:jc w:val="both"/>
        <w:rPr>
          <w:rFonts w:ascii="Arial" w:eastAsia="Times New Roman" w:hAnsi="Arial" w:cs="Arial"/>
          <w:sz w:val="24"/>
          <w:szCs w:val="24"/>
          <w:lang w:eastAsia="es-CO"/>
        </w:rPr>
      </w:pPr>
      <w:r w:rsidRPr="002A70D1">
        <w:rPr>
          <w:rFonts w:ascii="Arial" w:eastAsia="Times New Roman" w:hAnsi="Arial" w:cs="Arial"/>
          <w:sz w:val="24"/>
          <w:szCs w:val="24"/>
          <w:lang w:eastAsia="es-CO"/>
        </w:rPr>
        <w:t xml:space="preserve">El objetivo principal del Proyecto de Acuerdo es definir un marco normativo que garantice la implementación responsable de la IA en Bogotá. Para ello, se plantean </w:t>
      </w:r>
      <w:r w:rsidRPr="002A70D1">
        <w:rPr>
          <w:rFonts w:ascii="Arial" w:eastAsia="Times New Roman" w:hAnsi="Arial" w:cs="Arial"/>
          <w:sz w:val="24"/>
          <w:szCs w:val="24"/>
          <w:lang w:eastAsia="es-CO"/>
        </w:rPr>
        <w:lastRenderedPageBreak/>
        <w:t>lineamientos específicos que regulen el uso de estas tecnologías en entidades distritales, con énfasis en la protección de datos personales, la equidad en la toma de decisiones automatizadas y la supervisión humana en procesos críticos.</w:t>
      </w:r>
    </w:p>
    <w:p w:rsidR="00155E57" w:rsidRPr="006A12BE" w:rsidRDefault="002839BE" w:rsidP="003C3BC3">
      <w:pPr>
        <w:pStyle w:val="Ttulo1"/>
        <w:numPr>
          <w:ilvl w:val="0"/>
          <w:numId w:val="2"/>
        </w:numPr>
        <w:tabs>
          <w:tab w:val="left" w:pos="1699"/>
        </w:tabs>
        <w:spacing w:before="119" w:line="276" w:lineRule="auto"/>
        <w:ind w:left="1699" w:hanging="358"/>
        <w:jc w:val="both"/>
      </w:pPr>
      <w:r w:rsidRPr="002A70D1">
        <w:t>Marco</w:t>
      </w:r>
      <w:r w:rsidRPr="002A70D1">
        <w:rPr>
          <w:spacing w:val="-2"/>
        </w:rPr>
        <w:t xml:space="preserve"> Jurídico</w:t>
      </w:r>
    </w:p>
    <w:p w:rsidR="000D3811" w:rsidRPr="006A12BE" w:rsidRDefault="002A70D1" w:rsidP="003C3BC3">
      <w:pPr>
        <w:spacing w:before="100" w:beforeAutospacing="1" w:after="100" w:afterAutospacing="1" w:line="276" w:lineRule="auto"/>
        <w:ind w:left="993"/>
        <w:jc w:val="both"/>
        <w:rPr>
          <w:rFonts w:ascii="Arial" w:eastAsia="Times New Roman" w:hAnsi="Arial" w:cs="Arial"/>
          <w:sz w:val="24"/>
          <w:szCs w:val="24"/>
          <w:lang w:eastAsia="es-CO"/>
        </w:rPr>
      </w:pPr>
      <w:r w:rsidRPr="002A70D1">
        <w:rPr>
          <w:rFonts w:ascii="Arial" w:eastAsia="Times New Roman" w:hAnsi="Arial" w:cs="Arial"/>
          <w:sz w:val="24"/>
          <w:szCs w:val="24"/>
          <w:lang w:eastAsia="es-CO"/>
        </w:rPr>
        <w:t>El proyecto de acuerdo se fundamen</w:t>
      </w:r>
      <w:r w:rsidR="000D3811">
        <w:rPr>
          <w:rFonts w:ascii="Arial" w:eastAsia="Times New Roman" w:hAnsi="Arial" w:cs="Arial"/>
          <w:sz w:val="24"/>
          <w:szCs w:val="24"/>
          <w:lang w:eastAsia="es-CO"/>
        </w:rPr>
        <w:t xml:space="preserve">ta en un marco normativo inicial, que aunque todavía requiere un mayor desarrollo por parte de las organizaciones internacionales, así como del gobierno nacional, sí </w:t>
      </w:r>
      <w:r w:rsidRPr="002A70D1">
        <w:rPr>
          <w:rFonts w:ascii="Arial" w:eastAsia="Times New Roman" w:hAnsi="Arial" w:cs="Arial"/>
          <w:sz w:val="24"/>
          <w:szCs w:val="24"/>
          <w:lang w:eastAsia="es-CO"/>
        </w:rPr>
        <w:t>incluye</w:t>
      </w:r>
      <w:r w:rsidR="000D3811">
        <w:rPr>
          <w:rFonts w:ascii="Arial" w:eastAsia="Times New Roman" w:hAnsi="Arial" w:cs="Arial"/>
          <w:sz w:val="24"/>
          <w:szCs w:val="24"/>
          <w:lang w:eastAsia="es-CO"/>
        </w:rPr>
        <w:t xml:space="preserve"> lineamientos internacionales, constitucionales,</w:t>
      </w:r>
      <w:r w:rsidRPr="002A70D1">
        <w:rPr>
          <w:rFonts w:ascii="Arial" w:eastAsia="Times New Roman" w:hAnsi="Arial" w:cs="Arial"/>
          <w:sz w:val="24"/>
          <w:szCs w:val="24"/>
          <w:lang w:eastAsia="es-CO"/>
        </w:rPr>
        <w:t xml:space="preserve"> </w:t>
      </w:r>
      <w:r w:rsidR="000D3811">
        <w:rPr>
          <w:rFonts w:ascii="Arial" w:eastAsia="Times New Roman" w:hAnsi="Arial" w:cs="Arial"/>
          <w:sz w:val="24"/>
          <w:szCs w:val="24"/>
          <w:lang w:eastAsia="es-CO"/>
        </w:rPr>
        <w:t>legales y reglamentarios</w:t>
      </w:r>
      <w:r w:rsidRPr="002A70D1">
        <w:rPr>
          <w:rFonts w:ascii="Arial" w:eastAsia="Times New Roman" w:hAnsi="Arial" w:cs="Arial"/>
          <w:sz w:val="24"/>
          <w:szCs w:val="24"/>
          <w:lang w:eastAsia="es-CO"/>
        </w:rPr>
        <w:t>. Entre los principales instrumentos jurídicos citados,</w:t>
      </w:r>
      <w:r w:rsidR="000D3811">
        <w:rPr>
          <w:rFonts w:ascii="Arial" w:eastAsia="Times New Roman" w:hAnsi="Arial" w:cs="Arial"/>
          <w:sz w:val="24"/>
          <w:szCs w:val="24"/>
          <w:lang w:eastAsia="es-CO"/>
        </w:rPr>
        <w:t xml:space="preserve"> se</w:t>
      </w:r>
      <w:r w:rsidRPr="002A70D1">
        <w:rPr>
          <w:rFonts w:ascii="Arial" w:eastAsia="Times New Roman" w:hAnsi="Arial" w:cs="Arial"/>
          <w:sz w:val="24"/>
          <w:szCs w:val="24"/>
          <w:lang w:eastAsia="es-CO"/>
        </w:rPr>
        <w:t xml:space="preserve"> destacan:</w:t>
      </w:r>
    </w:p>
    <w:p w:rsidR="00ED6241" w:rsidRDefault="00D90E0F" w:rsidP="003C3BC3">
      <w:pPr>
        <w:spacing w:before="100" w:beforeAutospacing="1" w:after="100" w:afterAutospacing="1" w:line="276" w:lineRule="auto"/>
        <w:ind w:left="993"/>
        <w:jc w:val="both"/>
        <w:rPr>
          <w:rFonts w:ascii="Arial" w:eastAsia="Times New Roman" w:hAnsi="Arial" w:cs="Arial"/>
          <w:b/>
          <w:sz w:val="24"/>
          <w:szCs w:val="24"/>
          <w:lang w:eastAsia="es-CO"/>
        </w:rPr>
      </w:pPr>
      <w:r>
        <w:rPr>
          <w:rFonts w:ascii="Arial" w:eastAsia="Times New Roman" w:hAnsi="Arial" w:cs="Arial"/>
          <w:b/>
          <w:sz w:val="24"/>
          <w:szCs w:val="24"/>
          <w:lang w:eastAsia="es-CO"/>
        </w:rPr>
        <w:t>Derecho internacional</w:t>
      </w:r>
    </w:p>
    <w:p w:rsidR="000D3811" w:rsidRPr="000D3811" w:rsidRDefault="00ED6241" w:rsidP="003C3BC3">
      <w:pPr>
        <w:spacing w:before="100" w:beforeAutospacing="1" w:after="100" w:afterAutospacing="1" w:line="276" w:lineRule="auto"/>
        <w:ind w:left="993"/>
        <w:jc w:val="both"/>
        <w:rPr>
          <w:rFonts w:ascii="Arial" w:eastAsia="Times New Roman" w:hAnsi="Arial" w:cs="Arial"/>
          <w:sz w:val="24"/>
          <w:szCs w:val="24"/>
          <w:lang w:eastAsia="es-CO"/>
        </w:rPr>
      </w:pPr>
      <w:r>
        <w:rPr>
          <w:rFonts w:ascii="Arial" w:eastAsia="Times New Roman" w:hAnsi="Arial" w:cs="Arial"/>
          <w:sz w:val="24"/>
          <w:szCs w:val="24"/>
          <w:lang w:eastAsia="es-CO"/>
        </w:rPr>
        <w:t>La Inteligencia Artificial se encuentra pendiente de regulación a nivel internacional,</w:t>
      </w:r>
      <w:r w:rsidR="000D3811">
        <w:rPr>
          <w:rFonts w:ascii="Arial" w:eastAsia="Times New Roman" w:hAnsi="Arial" w:cs="Arial"/>
          <w:sz w:val="24"/>
          <w:szCs w:val="24"/>
          <w:lang w:eastAsia="es-CO"/>
        </w:rPr>
        <w:t xml:space="preserve"> lo cual ha sido precisamente una </w:t>
      </w:r>
      <w:r>
        <w:rPr>
          <w:rFonts w:ascii="Arial" w:eastAsia="Times New Roman" w:hAnsi="Arial" w:cs="Arial"/>
          <w:sz w:val="24"/>
          <w:szCs w:val="24"/>
          <w:lang w:eastAsia="es-CO"/>
        </w:rPr>
        <w:t>solicitud que han realizado diferentes expertos a nivel mundial</w:t>
      </w:r>
      <w:r>
        <w:rPr>
          <w:rStyle w:val="Refdenotaalpie"/>
          <w:rFonts w:ascii="Arial" w:eastAsia="Times New Roman" w:hAnsi="Arial" w:cs="Arial"/>
          <w:sz w:val="24"/>
          <w:szCs w:val="24"/>
          <w:lang w:eastAsia="es-CO"/>
        </w:rPr>
        <w:footnoteReference w:id="1"/>
      </w:r>
      <w:r w:rsidR="000D3811">
        <w:rPr>
          <w:rFonts w:ascii="Arial" w:eastAsia="Times New Roman" w:hAnsi="Arial" w:cs="Arial"/>
          <w:sz w:val="24"/>
          <w:szCs w:val="24"/>
          <w:lang w:eastAsia="es-CO"/>
        </w:rPr>
        <w:t>. Sin embargo, existe una</w:t>
      </w:r>
      <w:r>
        <w:rPr>
          <w:rFonts w:ascii="Arial" w:eastAsia="Times New Roman" w:hAnsi="Arial" w:cs="Arial"/>
          <w:sz w:val="24"/>
          <w:szCs w:val="24"/>
          <w:lang w:eastAsia="es-CO"/>
        </w:rPr>
        <w:t xml:space="preserve"> regulación supranacional</w:t>
      </w:r>
      <w:r w:rsidR="000D3811">
        <w:rPr>
          <w:rFonts w:ascii="Arial" w:eastAsia="Times New Roman" w:hAnsi="Arial" w:cs="Arial"/>
          <w:sz w:val="24"/>
          <w:szCs w:val="24"/>
          <w:lang w:eastAsia="es-CO"/>
        </w:rPr>
        <w:t>,</w:t>
      </w:r>
      <w:r>
        <w:rPr>
          <w:rFonts w:ascii="Arial" w:eastAsia="Times New Roman" w:hAnsi="Arial" w:cs="Arial"/>
          <w:sz w:val="24"/>
          <w:szCs w:val="24"/>
          <w:lang w:eastAsia="es-CO"/>
        </w:rPr>
        <w:t xml:space="preserve"> </w:t>
      </w:r>
      <w:r w:rsidR="00D90E0F">
        <w:rPr>
          <w:rFonts w:ascii="Arial" w:eastAsia="Times New Roman" w:hAnsi="Arial" w:cs="Arial"/>
          <w:sz w:val="24"/>
          <w:szCs w:val="24"/>
          <w:lang w:eastAsia="es-CO"/>
        </w:rPr>
        <w:t xml:space="preserve">que constituye la primera norma internacional regulatoria en </w:t>
      </w:r>
      <w:r>
        <w:rPr>
          <w:rFonts w:ascii="Arial" w:eastAsia="Times New Roman" w:hAnsi="Arial" w:cs="Arial"/>
          <w:sz w:val="24"/>
          <w:szCs w:val="24"/>
          <w:lang w:eastAsia="es-CO"/>
        </w:rPr>
        <w:t>esta materia</w:t>
      </w:r>
      <w:r w:rsidR="00D90E0F">
        <w:rPr>
          <w:rFonts w:ascii="Arial" w:eastAsia="Times New Roman" w:hAnsi="Arial" w:cs="Arial"/>
          <w:sz w:val="24"/>
          <w:szCs w:val="24"/>
          <w:lang w:eastAsia="es-CO"/>
        </w:rPr>
        <w:t>, conocida</w:t>
      </w:r>
      <w:r>
        <w:rPr>
          <w:rFonts w:ascii="Arial" w:eastAsia="Times New Roman" w:hAnsi="Arial" w:cs="Arial"/>
          <w:sz w:val="24"/>
          <w:szCs w:val="24"/>
          <w:lang w:eastAsia="es-CO"/>
        </w:rPr>
        <w:t xml:space="preserve"> como la </w:t>
      </w:r>
      <w:r w:rsidRPr="00ED6241">
        <w:rPr>
          <w:rFonts w:ascii="Arial" w:eastAsia="Times New Roman" w:hAnsi="Arial" w:cs="Arial"/>
          <w:b/>
          <w:sz w:val="24"/>
          <w:szCs w:val="24"/>
          <w:lang w:eastAsia="es-CO"/>
        </w:rPr>
        <w:t>Ley de Inteligencia Artificial</w:t>
      </w:r>
      <w:r w:rsidR="00370071" w:rsidRPr="00370071">
        <w:rPr>
          <w:rStyle w:val="Refdenotaalpie"/>
          <w:rFonts w:ascii="Arial" w:eastAsia="Times New Roman" w:hAnsi="Arial" w:cs="Arial"/>
          <w:sz w:val="24"/>
          <w:szCs w:val="24"/>
          <w:lang w:eastAsia="es-CO"/>
        </w:rPr>
        <w:footnoteReference w:id="2"/>
      </w:r>
      <w:r w:rsidR="00D90E0F">
        <w:rPr>
          <w:rFonts w:ascii="Arial" w:eastAsia="Times New Roman" w:hAnsi="Arial" w:cs="Arial"/>
          <w:sz w:val="24"/>
          <w:szCs w:val="24"/>
          <w:lang w:eastAsia="es-CO"/>
        </w:rPr>
        <w:t>. Es</w:t>
      </w:r>
      <w:r>
        <w:rPr>
          <w:rFonts w:ascii="Arial" w:eastAsia="Times New Roman" w:hAnsi="Arial" w:cs="Arial"/>
          <w:sz w:val="24"/>
          <w:szCs w:val="24"/>
          <w:lang w:eastAsia="es-CO"/>
        </w:rPr>
        <w:t xml:space="preserve"> un reglamento aprobado por el Parlamento Europeo y que entró en vigor a partir del 1 de agosto de 2024. Esta ley </w:t>
      </w:r>
      <w:r w:rsidRPr="00ED6241">
        <w:rPr>
          <w:rFonts w:ascii="Arial" w:eastAsia="Times New Roman" w:hAnsi="Arial" w:cs="Arial"/>
          <w:sz w:val="24"/>
          <w:szCs w:val="24"/>
          <w:lang w:eastAsia="es-CO"/>
        </w:rPr>
        <w:t>pretende mitigar los riesgos que supone para la seguridad europea, y los derechos fundamentales de los ciudadanos de la Unión. Su ámbito de aplicación abarca todos los sectores, excepto el militar, y todos los tipos de inteligencia artificial.</w:t>
      </w:r>
      <w:r>
        <w:rPr>
          <w:rFonts w:ascii="Arial" w:eastAsia="Times New Roman" w:hAnsi="Arial" w:cs="Arial"/>
          <w:sz w:val="24"/>
          <w:szCs w:val="24"/>
          <w:lang w:eastAsia="es-CO"/>
        </w:rPr>
        <w:t xml:space="preserve"> </w:t>
      </w:r>
    </w:p>
    <w:p w:rsidR="005E25B6" w:rsidRDefault="005E25B6" w:rsidP="003C3BC3">
      <w:pPr>
        <w:spacing w:before="100" w:beforeAutospacing="1" w:after="100" w:afterAutospacing="1" w:line="276" w:lineRule="auto"/>
        <w:ind w:left="993"/>
        <w:jc w:val="both"/>
        <w:rPr>
          <w:rFonts w:ascii="Arial" w:eastAsia="Times New Roman" w:hAnsi="Arial" w:cs="Arial"/>
          <w:b/>
          <w:sz w:val="24"/>
          <w:szCs w:val="24"/>
          <w:lang w:eastAsia="es-CO"/>
        </w:rPr>
      </w:pPr>
      <w:r>
        <w:rPr>
          <w:rFonts w:ascii="Arial" w:eastAsia="Times New Roman" w:hAnsi="Arial" w:cs="Arial"/>
          <w:b/>
          <w:sz w:val="24"/>
          <w:szCs w:val="24"/>
          <w:lang w:eastAsia="es-CO"/>
        </w:rPr>
        <w:t>Normas de carácter constitucional</w:t>
      </w:r>
    </w:p>
    <w:p w:rsidR="005E25B6" w:rsidRDefault="005E25B6" w:rsidP="003C3BC3">
      <w:pPr>
        <w:spacing w:before="100" w:beforeAutospacing="1" w:after="100" w:afterAutospacing="1" w:line="276" w:lineRule="auto"/>
        <w:ind w:left="993"/>
        <w:jc w:val="both"/>
        <w:rPr>
          <w:rFonts w:ascii="Arial" w:eastAsia="Times New Roman" w:hAnsi="Arial" w:cs="Arial"/>
          <w:sz w:val="24"/>
          <w:szCs w:val="24"/>
          <w:lang w:eastAsia="es-CO"/>
        </w:rPr>
      </w:pPr>
      <w:r>
        <w:rPr>
          <w:rFonts w:ascii="Arial" w:eastAsia="Times New Roman" w:hAnsi="Arial" w:cs="Arial"/>
          <w:sz w:val="24"/>
          <w:szCs w:val="24"/>
          <w:lang w:eastAsia="es-CO"/>
        </w:rPr>
        <w:t>Uno de los pilares para la implementación de los Sistemas de Inteligencia Artificial –IA consiste en la garantía de acceso en condiciones de no discriminación o sesgos en la aplicación de la misma</w:t>
      </w:r>
      <w:r w:rsidR="00D90E0F">
        <w:rPr>
          <w:rFonts w:ascii="Arial" w:eastAsia="Times New Roman" w:hAnsi="Arial" w:cs="Arial"/>
          <w:sz w:val="24"/>
          <w:szCs w:val="24"/>
          <w:lang w:eastAsia="es-CO"/>
        </w:rPr>
        <w:t xml:space="preserve"> (discriminación algorítmica)</w:t>
      </w:r>
      <w:r>
        <w:rPr>
          <w:rFonts w:ascii="Arial" w:eastAsia="Times New Roman" w:hAnsi="Arial" w:cs="Arial"/>
          <w:sz w:val="24"/>
          <w:szCs w:val="24"/>
          <w:lang w:eastAsia="es-CO"/>
        </w:rPr>
        <w:t xml:space="preserve">, lo cual va en consonancia con lo establecido en el </w:t>
      </w:r>
      <w:r w:rsidRPr="005E25B6">
        <w:rPr>
          <w:rFonts w:ascii="Arial" w:eastAsia="Times New Roman" w:hAnsi="Arial" w:cs="Arial"/>
          <w:b/>
          <w:sz w:val="24"/>
          <w:szCs w:val="24"/>
          <w:lang w:eastAsia="es-CO"/>
        </w:rPr>
        <w:t>artículo 13</w:t>
      </w:r>
      <w:r>
        <w:rPr>
          <w:rFonts w:ascii="Arial" w:eastAsia="Times New Roman" w:hAnsi="Arial" w:cs="Arial"/>
          <w:sz w:val="24"/>
          <w:szCs w:val="24"/>
          <w:lang w:eastAsia="es-CO"/>
        </w:rPr>
        <w:t xml:space="preserve"> de la Contribución Política. </w:t>
      </w:r>
    </w:p>
    <w:p w:rsidR="005E25B6" w:rsidRDefault="005E25B6" w:rsidP="003C3BC3">
      <w:pPr>
        <w:spacing w:before="100" w:beforeAutospacing="1" w:after="100" w:afterAutospacing="1" w:line="276" w:lineRule="auto"/>
        <w:ind w:left="993"/>
        <w:jc w:val="both"/>
        <w:rPr>
          <w:rFonts w:ascii="Arial" w:eastAsia="Times New Roman" w:hAnsi="Arial" w:cs="Arial"/>
          <w:sz w:val="24"/>
          <w:szCs w:val="24"/>
          <w:lang w:eastAsia="es-CO"/>
        </w:rPr>
      </w:pPr>
      <w:r>
        <w:rPr>
          <w:rFonts w:ascii="Arial" w:eastAsia="Times New Roman" w:hAnsi="Arial" w:cs="Arial"/>
          <w:sz w:val="24"/>
          <w:szCs w:val="24"/>
          <w:lang w:eastAsia="es-CO"/>
        </w:rPr>
        <w:t xml:space="preserve">Teniendo en cuenta que la IA se sustenta en </w:t>
      </w:r>
      <w:r w:rsidR="00D90E0F">
        <w:rPr>
          <w:rFonts w:ascii="Arial" w:eastAsia="Times New Roman" w:hAnsi="Arial" w:cs="Arial"/>
          <w:sz w:val="24"/>
          <w:szCs w:val="24"/>
          <w:lang w:eastAsia="es-CO"/>
        </w:rPr>
        <w:t>bases de datos robustas que contienen</w:t>
      </w:r>
      <w:r>
        <w:rPr>
          <w:rFonts w:ascii="Arial" w:eastAsia="Times New Roman" w:hAnsi="Arial" w:cs="Arial"/>
          <w:sz w:val="24"/>
          <w:szCs w:val="24"/>
          <w:lang w:eastAsia="es-CO"/>
        </w:rPr>
        <w:t xml:space="preserve"> la información que las personas y </w:t>
      </w:r>
      <w:r w:rsidR="00D90E0F">
        <w:rPr>
          <w:rFonts w:ascii="Arial" w:eastAsia="Times New Roman" w:hAnsi="Arial" w:cs="Arial"/>
          <w:sz w:val="24"/>
          <w:szCs w:val="24"/>
          <w:lang w:eastAsia="es-CO"/>
        </w:rPr>
        <w:t xml:space="preserve">otros </w:t>
      </w:r>
      <w:r>
        <w:rPr>
          <w:rFonts w:ascii="Arial" w:eastAsia="Times New Roman" w:hAnsi="Arial" w:cs="Arial"/>
          <w:sz w:val="24"/>
          <w:szCs w:val="24"/>
          <w:lang w:eastAsia="es-CO"/>
        </w:rPr>
        <w:t>actores comparten, debe garantizarse la privacidad y la intimidad personal</w:t>
      </w:r>
      <w:r w:rsidR="002465E5">
        <w:rPr>
          <w:rFonts w:ascii="Arial" w:eastAsia="Times New Roman" w:hAnsi="Arial" w:cs="Arial"/>
          <w:sz w:val="24"/>
          <w:szCs w:val="24"/>
          <w:lang w:eastAsia="es-CO"/>
        </w:rPr>
        <w:t xml:space="preserve"> (</w:t>
      </w:r>
      <w:r w:rsidR="002465E5" w:rsidRPr="002465E5">
        <w:rPr>
          <w:rFonts w:ascii="Arial" w:eastAsia="Times New Roman" w:hAnsi="Arial" w:cs="Arial"/>
          <w:b/>
          <w:sz w:val="24"/>
          <w:szCs w:val="24"/>
          <w:lang w:eastAsia="es-CO"/>
        </w:rPr>
        <w:t>artículo 15</w:t>
      </w:r>
      <w:r w:rsidR="002465E5">
        <w:rPr>
          <w:rFonts w:ascii="Arial" w:eastAsia="Times New Roman" w:hAnsi="Arial" w:cs="Arial"/>
          <w:sz w:val="24"/>
          <w:szCs w:val="24"/>
          <w:lang w:eastAsia="es-CO"/>
        </w:rPr>
        <w:t>)</w:t>
      </w:r>
      <w:r>
        <w:rPr>
          <w:rFonts w:ascii="Arial" w:eastAsia="Times New Roman" w:hAnsi="Arial" w:cs="Arial"/>
          <w:sz w:val="24"/>
          <w:szCs w:val="24"/>
          <w:lang w:eastAsia="es-CO"/>
        </w:rPr>
        <w:t xml:space="preserve">. </w:t>
      </w:r>
    </w:p>
    <w:p w:rsidR="00EC3304" w:rsidRDefault="00EC3304" w:rsidP="003C3BC3">
      <w:pPr>
        <w:spacing w:before="100" w:beforeAutospacing="1" w:after="100" w:afterAutospacing="1" w:line="276" w:lineRule="auto"/>
        <w:ind w:left="993"/>
        <w:jc w:val="both"/>
        <w:rPr>
          <w:rFonts w:ascii="Arial" w:eastAsia="Times New Roman" w:hAnsi="Arial" w:cs="Arial"/>
          <w:sz w:val="24"/>
          <w:szCs w:val="24"/>
          <w:lang w:eastAsia="es-CO"/>
        </w:rPr>
      </w:pPr>
      <w:r>
        <w:rPr>
          <w:rFonts w:ascii="Arial" w:eastAsia="Times New Roman" w:hAnsi="Arial" w:cs="Arial"/>
          <w:sz w:val="24"/>
          <w:szCs w:val="24"/>
          <w:lang w:eastAsia="es-CO"/>
        </w:rPr>
        <w:t xml:space="preserve">Por otro lado, debe garantizarse en el uso de las herramientas de IA </w:t>
      </w:r>
      <w:r w:rsidRPr="00EC3304">
        <w:rPr>
          <w:rFonts w:ascii="Arial" w:eastAsia="Times New Roman" w:hAnsi="Arial" w:cs="Arial"/>
          <w:sz w:val="24"/>
          <w:szCs w:val="24"/>
          <w:lang w:eastAsia="es-CO"/>
        </w:rPr>
        <w:t xml:space="preserve">la </w:t>
      </w:r>
      <w:r>
        <w:rPr>
          <w:rFonts w:ascii="Arial" w:eastAsia="Times New Roman" w:hAnsi="Arial" w:cs="Arial"/>
          <w:sz w:val="24"/>
          <w:szCs w:val="24"/>
          <w:lang w:eastAsia="es-CO"/>
        </w:rPr>
        <w:t xml:space="preserve">libertad de expresar y difundir </w:t>
      </w:r>
      <w:r w:rsidRPr="00EC3304">
        <w:rPr>
          <w:rFonts w:ascii="Arial" w:eastAsia="Times New Roman" w:hAnsi="Arial" w:cs="Arial"/>
          <w:sz w:val="24"/>
          <w:szCs w:val="24"/>
          <w:lang w:eastAsia="es-CO"/>
        </w:rPr>
        <w:t>su pensamiento y opiniones, la de informa</w:t>
      </w:r>
      <w:r>
        <w:rPr>
          <w:rFonts w:ascii="Arial" w:eastAsia="Times New Roman" w:hAnsi="Arial" w:cs="Arial"/>
          <w:sz w:val="24"/>
          <w:szCs w:val="24"/>
          <w:lang w:eastAsia="es-CO"/>
        </w:rPr>
        <w:t>r y recibir información veraz e imparcial (</w:t>
      </w:r>
      <w:r>
        <w:rPr>
          <w:rFonts w:ascii="Arial" w:eastAsia="Times New Roman" w:hAnsi="Arial" w:cs="Arial"/>
          <w:b/>
          <w:sz w:val="24"/>
          <w:szCs w:val="24"/>
          <w:lang w:eastAsia="es-CO"/>
        </w:rPr>
        <w:t xml:space="preserve">artículo 20). </w:t>
      </w:r>
      <w:r>
        <w:rPr>
          <w:rFonts w:ascii="Arial" w:eastAsia="Times New Roman" w:hAnsi="Arial" w:cs="Arial"/>
          <w:sz w:val="24"/>
          <w:szCs w:val="24"/>
          <w:lang w:eastAsia="es-CO"/>
        </w:rPr>
        <w:t xml:space="preserve"> </w:t>
      </w:r>
    </w:p>
    <w:p w:rsidR="0048227F" w:rsidRPr="006A12BE" w:rsidRDefault="00EC3304" w:rsidP="003C3BC3">
      <w:pPr>
        <w:spacing w:before="100" w:beforeAutospacing="1" w:after="100" w:afterAutospacing="1" w:line="276" w:lineRule="auto"/>
        <w:ind w:left="993"/>
        <w:jc w:val="both"/>
        <w:rPr>
          <w:rFonts w:ascii="Arial" w:eastAsia="Times New Roman" w:hAnsi="Arial" w:cs="Arial"/>
          <w:sz w:val="24"/>
          <w:szCs w:val="24"/>
          <w:lang w:eastAsia="es-CO"/>
        </w:rPr>
      </w:pPr>
      <w:r>
        <w:rPr>
          <w:rFonts w:ascii="Arial" w:eastAsia="Times New Roman" w:hAnsi="Arial" w:cs="Arial"/>
          <w:sz w:val="24"/>
          <w:szCs w:val="24"/>
          <w:lang w:eastAsia="es-CO"/>
        </w:rPr>
        <w:t xml:space="preserve">En la utilización de los sistemas de IA las entidades públicas deben garantizar la aplicación de los </w:t>
      </w:r>
      <w:r w:rsidRPr="002A70D1">
        <w:rPr>
          <w:rFonts w:ascii="Arial" w:eastAsia="Times New Roman" w:hAnsi="Arial" w:cs="Arial"/>
          <w:sz w:val="24"/>
          <w:szCs w:val="24"/>
          <w:lang w:eastAsia="es-CO"/>
        </w:rPr>
        <w:t>principios de la función administrativa</w:t>
      </w:r>
      <w:r>
        <w:rPr>
          <w:rFonts w:ascii="Arial" w:eastAsia="Times New Roman" w:hAnsi="Arial" w:cs="Arial"/>
          <w:sz w:val="24"/>
          <w:szCs w:val="24"/>
          <w:lang w:eastAsia="es-CO"/>
        </w:rPr>
        <w:t>, como son</w:t>
      </w:r>
      <w:r w:rsidRPr="002A70D1">
        <w:rPr>
          <w:rFonts w:ascii="Arial" w:eastAsia="Times New Roman" w:hAnsi="Arial" w:cs="Arial"/>
          <w:sz w:val="24"/>
          <w:szCs w:val="24"/>
          <w:lang w:eastAsia="es-CO"/>
        </w:rPr>
        <w:t xml:space="preserve">: igualdad, moralidad, eficacia, economía, celeridad, imparcialidad y publicidad </w:t>
      </w:r>
      <w:r>
        <w:rPr>
          <w:rFonts w:ascii="Arial" w:eastAsia="Times New Roman" w:hAnsi="Arial" w:cs="Arial"/>
          <w:sz w:val="24"/>
          <w:szCs w:val="24"/>
          <w:lang w:eastAsia="es-CO"/>
        </w:rPr>
        <w:t>(</w:t>
      </w:r>
      <w:r w:rsidRPr="00EC3304">
        <w:rPr>
          <w:rFonts w:ascii="Arial" w:eastAsia="Times New Roman" w:hAnsi="Arial" w:cs="Arial"/>
          <w:b/>
          <w:sz w:val="24"/>
          <w:szCs w:val="24"/>
          <w:lang w:eastAsia="es-CO"/>
        </w:rPr>
        <w:t>artículo 209</w:t>
      </w:r>
      <w:r>
        <w:rPr>
          <w:rFonts w:ascii="Arial" w:eastAsia="Times New Roman" w:hAnsi="Arial" w:cs="Arial"/>
          <w:sz w:val="24"/>
          <w:szCs w:val="24"/>
          <w:lang w:eastAsia="es-CO"/>
        </w:rPr>
        <w:t>)</w:t>
      </w:r>
      <w:r w:rsidRPr="002A70D1">
        <w:rPr>
          <w:rFonts w:ascii="Arial" w:eastAsia="Times New Roman" w:hAnsi="Arial" w:cs="Arial"/>
          <w:sz w:val="24"/>
          <w:szCs w:val="24"/>
          <w:lang w:eastAsia="es-CO"/>
        </w:rPr>
        <w:t>.</w:t>
      </w:r>
      <w:r>
        <w:rPr>
          <w:rFonts w:ascii="Arial" w:eastAsia="Times New Roman" w:hAnsi="Arial" w:cs="Arial"/>
          <w:sz w:val="24"/>
          <w:szCs w:val="24"/>
          <w:lang w:eastAsia="es-CO"/>
        </w:rPr>
        <w:t xml:space="preserve"> </w:t>
      </w:r>
    </w:p>
    <w:p w:rsidR="003C3BC3" w:rsidRDefault="003C3BC3" w:rsidP="003C3BC3">
      <w:pPr>
        <w:widowControl/>
        <w:autoSpaceDE/>
        <w:autoSpaceDN/>
        <w:spacing w:before="100" w:beforeAutospacing="1" w:after="100" w:afterAutospacing="1" w:line="276" w:lineRule="auto"/>
        <w:ind w:left="993"/>
        <w:jc w:val="both"/>
        <w:rPr>
          <w:rFonts w:ascii="Arial" w:eastAsia="Times New Roman" w:hAnsi="Arial" w:cs="Arial"/>
          <w:b/>
          <w:sz w:val="24"/>
          <w:szCs w:val="24"/>
          <w:lang w:eastAsia="es-CO"/>
        </w:rPr>
      </w:pPr>
    </w:p>
    <w:p w:rsidR="005E25B6" w:rsidRDefault="005E25B6" w:rsidP="003C3BC3">
      <w:pPr>
        <w:widowControl/>
        <w:autoSpaceDE/>
        <w:autoSpaceDN/>
        <w:spacing w:before="100" w:beforeAutospacing="1" w:after="100" w:afterAutospacing="1" w:line="276" w:lineRule="auto"/>
        <w:ind w:left="993"/>
        <w:jc w:val="both"/>
        <w:rPr>
          <w:rFonts w:ascii="Arial" w:eastAsia="Times New Roman" w:hAnsi="Arial" w:cs="Arial"/>
          <w:b/>
          <w:sz w:val="24"/>
          <w:szCs w:val="24"/>
          <w:lang w:eastAsia="es-CO"/>
        </w:rPr>
      </w:pPr>
      <w:r w:rsidRPr="005E25B6">
        <w:rPr>
          <w:rFonts w:ascii="Arial" w:eastAsia="Times New Roman" w:hAnsi="Arial" w:cs="Arial"/>
          <w:b/>
          <w:sz w:val="24"/>
          <w:szCs w:val="24"/>
          <w:lang w:eastAsia="es-CO"/>
        </w:rPr>
        <w:t>Normas de orden legal</w:t>
      </w:r>
    </w:p>
    <w:p w:rsidR="005E25B6" w:rsidRDefault="00EC3304" w:rsidP="003C3BC3">
      <w:pPr>
        <w:widowControl/>
        <w:autoSpaceDE/>
        <w:autoSpaceDN/>
        <w:spacing w:before="100" w:beforeAutospacing="1" w:after="100" w:afterAutospacing="1" w:line="276" w:lineRule="auto"/>
        <w:ind w:left="993"/>
        <w:jc w:val="both"/>
        <w:rPr>
          <w:rFonts w:ascii="Arial" w:eastAsia="Times New Roman" w:hAnsi="Arial" w:cs="Arial"/>
          <w:sz w:val="24"/>
          <w:szCs w:val="24"/>
          <w:lang w:eastAsia="es-CO"/>
        </w:rPr>
      </w:pPr>
      <w:r>
        <w:rPr>
          <w:rFonts w:ascii="Arial" w:eastAsia="Times New Roman" w:hAnsi="Arial" w:cs="Arial"/>
          <w:sz w:val="24"/>
          <w:szCs w:val="24"/>
          <w:lang w:eastAsia="es-CO"/>
        </w:rPr>
        <w:t>El Congreso de la República esta</w:t>
      </w:r>
      <w:r w:rsidR="00D90E0F">
        <w:rPr>
          <w:rFonts w:ascii="Arial" w:eastAsia="Times New Roman" w:hAnsi="Arial" w:cs="Arial"/>
          <w:sz w:val="24"/>
          <w:szCs w:val="24"/>
          <w:lang w:eastAsia="es-CO"/>
        </w:rPr>
        <w:t xml:space="preserve">bleció mediante la </w:t>
      </w:r>
      <w:r w:rsidR="005E25B6" w:rsidRPr="002A70D1">
        <w:rPr>
          <w:rFonts w:ascii="Arial" w:eastAsia="Times New Roman" w:hAnsi="Arial" w:cs="Arial"/>
          <w:b/>
          <w:bCs/>
          <w:sz w:val="24"/>
          <w:szCs w:val="24"/>
          <w:lang w:eastAsia="es-CO"/>
        </w:rPr>
        <w:t>Ley 1341 de 2009</w:t>
      </w:r>
      <w:r>
        <w:rPr>
          <w:rFonts w:ascii="Arial" w:eastAsia="Times New Roman" w:hAnsi="Arial" w:cs="Arial"/>
          <w:sz w:val="24"/>
          <w:szCs w:val="24"/>
          <w:lang w:eastAsia="es-CO"/>
        </w:rPr>
        <w:t xml:space="preserve">, un marco general para la formulación de las políticas públicas del sector de las </w:t>
      </w:r>
      <w:r w:rsidRPr="00EC3304">
        <w:rPr>
          <w:rFonts w:ascii="Arial" w:eastAsia="Times New Roman" w:hAnsi="Arial" w:cs="Arial"/>
          <w:sz w:val="24"/>
          <w:szCs w:val="24"/>
          <w:lang w:eastAsia="es-CO"/>
        </w:rPr>
        <w:t>Tecnologías de la Información y las Comunicaciones</w:t>
      </w:r>
      <w:r>
        <w:rPr>
          <w:rFonts w:ascii="Arial" w:eastAsia="Times New Roman" w:hAnsi="Arial" w:cs="Arial"/>
          <w:sz w:val="24"/>
          <w:szCs w:val="24"/>
          <w:lang w:eastAsia="es-CO"/>
        </w:rPr>
        <w:t>. Ese marco también previó unos principios orientadores (</w:t>
      </w:r>
      <w:r>
        <w:rPr>
          <w:rFonts w:ascii="Arial" w:eastAsia="Times New Roman" w:hAnsi="Arial" w:cs="Arial"/>
          <w:b/>
          <w:sz w:val="24"/>
          <w:szCs w:val="24"/>
          <w:lang w:eastAsia="es-CO"/>
        </w:rPr>
        <w:t>artículo 2</w:t>
      </w:r>
      <w:r>
        <w:rPr>
          <w:rFonts w:ascii="Arial" w:eastAsia="Times New Roman" w:hAnsi="Arial" w:cs="Arial"/>
          <w:sz w:val="24"/>
          <w:szCs w:val="24"/>
          <w:lang w:eastAsia="es-CO"/>
        </w:rPr>
        <w:t xml:space="preserve">), </w:t>
      </w:r>
      <w:r w:rsidR="0048227F">
        <w:rPr>
          <w:rFonts w:ascii="Arial" w:eastAsia="Times New Roman" w:hAnsi="Arial" w:cs="Arial"/>
          <w:sz w:val="24"/>
          <w:szCs w:val="24"/>
          <w:lang w:eastAsia="es-CO"/>
        </w:rPr>
        <w:t>así como la promoción</w:t>
      </w:r>
      <w:r w:rsidR="005E25B6" w:rsidRPr="002A70D1">
        <w:rPr>
          <w:rFonts w:ascii="Arial" w:eastAsia="Times New Roman" w:hAnsi="Arial" w:cs="Arial"/>
          <w:sz w:val="24"/>
          <w:szCs w:val="24"/>
          <w:lang w:eastAsia="es-CO"/>
        </w:rPr>
        <w:t xml:space="preserve"> </w:t>
      </w:r>
      <w:r w:rsidR="0048227F">
        <w:rPr>
          <w:rFonts w:ascii="Arial" w:eastAsia="Times New Roman" w:hAnsi="Arial" w:cs="Arial"/>
          <w:sz w:val="24"/>
          <w:szCs w:val="24"/>
          <w:lang w:eastAsia="es-CO"/>
        </w:rPr>
        <w:t>d</w:t>
      </w:r>
      <w:r w:rsidR="005E25B6" w:rsidRPr="002A70D1">
        <w:rPr>
          <w:rFonts w:ascii="Arial" w:eastAsia="Times New Roman" w:hAnsi="Arial" w:cs="Arial"/>
          <w:sz w:val="24"/>
          <w:szCs w:val="24"/>
          <w:lang w:eastAsia="es-CO"/>
        </w:rPr>
        <w:t>el acceso y uso equitativo de las Tecnologías de la Información y las Comunicaciones (TIC).</w:t>
      </w:r>
    </w:p>
    <w:p w:rsidR="0048227F" w:rsidRPr="00D90E0F" w:rsidRDefault="0048227F" w:rsidP="003C3BC3">
      <w:pPr>
        <w:widowControl/>
        <w:autoSpaceDE/>
        <w:autoSpaceDN/>
        <w:spacing w:before="100" w:beforeAutospacing="1" w:after="100" w:afterAutospacing="1" w:line="276" w:lineRule="auto"/>
        <w:ind w:left="993"/>
        <w:jc w:val="both"/>
        <w:rPr>
          <w:rFonts w:ascii="Arial" w:eastAsia="Times New Roman" w:hAnsi="Arial" w:cs="Arial"/>
          <w:sz w:val="24"/>
          <w:szCs w:val="24"/>
          <w:lang w:eastAsia="es-CO"/>
        </w:rPr>
      </w:pPr>
      <w:r>
        <w:rPr>
          <w:rFonts w:ascii="Arial" w:eastAsia="Times New Roman" w:hAnsi="Arial" w:cs="Arial"/>
          <w:sz w:val="24"/>
          <w:szCs w:val="24"/>
          <w:lang w:eastAsia="es-CO"/>
        </w:rPr>
        <w:t xml:space="preserve">Así mismo definió las </w:t>
      </w:r>
      <w:r w:rsidRPr="0048227F">
        <w:rPr>
          <w:rFonts w:ascii="Arial" w:eastAsia="Times New Roman" w:hAnsi="Arial" w:cs="Arial"/>
          <w:sz w:val="24"/>
          <w:szCs w:val="24"/>
          <w:lang w:eastAsia="es-CO"/>
        </w:rPr>
        <w:t>Tecnologías de la Información y las Comunicaciones</w:t>
      </w:r>
      <w:r>
        <w:rPr>
          <w:rFonts w:ascii="Arial" w:eastAsia="Times New Roman" w:hAnsi="Arial" w:cs="Arial"/>
          <w:sz w:val="24"/>
          <w:szCs w:val="24"/>
          <w:lang w:eastAsia="es-CO"/>
        </w:rPr>
        <w:t xml:space="preserve"> (TIC), como </w:t>
      </w:r>
      <w:r w:rsidRPr="0048227F">
        <w:rPr>
          <w:rFonts w:ascii="Arial" w:eastAsia="Times New Roman" w:hAnsi="Arial" w:cs="Arial"/>
          <w:i/>
          <w:sz w:val="24"/>
          <w:szCs w:val="24"/>
          <w:lang w:eastAsia="es-CO"/>
        </w:rPr>
        <w:t>“el conjunto de recursos, herramientas, equipos, programas informáticos, aplicaciones, redes y medios que permiten la compilación, procesamiento, almacenamiento, transmisión de información como voz, datos, texto, video e imágenes”</w:t>
      </w:r>
      <w:r>
        <w:rPr>
          <w:rFonts w:ascii="Arial" w:eastAsia="Times New Roman" w:hAnsi="Arial" w:cs="Arial"/>
          <w:i/>
          <w:sz w:val="24"/>
          <w:szCs w:val="24"/>
          <w:lang w:eastAsia="es-CO"/>
        </w:rPr>
        <w:t xml:space="preserve"> </w:t>
      </w:r>
      <w:r>
        <w:rPr>
          <w:rFonts w:ascii="Arial" w:eastAsia="Times New Roman" w:hAnsi="Arial" w:cs="Arial"/>
          <w:sz w:val="24"/>
          <w:szCs w:val="24"/>
          <w:lang w:eastAsia="es-CO"/>
        </w:rPr>
        <w:t>(</w:t>
      </w:r>
      <w:r>
        <w:rPr>
          <w:rFonts w:ascii="Arial" w:eastAsia="Times New Roman" w:hAnsi="Arial" w:cs="Arial"/>
          <w:b/>
          <w:sz w:val="24"/>
          <w:szCs w:val="24"/>
          <w:lang w:eastAsia="es-CO"/>
        </w:rPr>
        <w:t>artículo 6</w:t>
      </w:r>
      <w:r>
        <w:rPr>
          <w:rFonts w:ascii="Arial" w:eastAsia="Times New Roman" w:hAnsi="Arial" w:cs="Arial"/>
          <w:sz w:val="24"/>
          <w:szCs w:val="24"/>
          <w:lang w:eastAsia="es-CO"/>
        </w:rPr>
        <w:t>)</w:t>
      </w:r>
      <w:r w:rsidRPr="0048227F">
        <w:rPr>
          <w:rFonts w:ascii="Arial" w:eastAsia="Times New Roman" w:hAnsi="Arial" w:cs="Arial"/>
          <w:i/>
          <w:sz w:val="24"/>
          <w:szCs w:val="24"/>
          <w:lang w:eastAsia="es-CO"/>
        </w:rPr>
        <w:t>.</w:t>
      </w:r>
      <w:r>
        <w:rPr>
          <w:rFonts w:ascii="Arial" w:eastAsia="Times New Roman" w:hAnsi="Arial" w:cs="Arial"/>
          <w:sz w:val="24"/>
          <w:szCs w:val="24"/>
          <w:lang w:eastAsia="es-CO"/>
        </w:rPr>
        <w:t xml:space="preserve"> </w:t>
      </w:r>
      <w:r w:rsidRPr="00D90E0F">
        <w:rPr>
          <w:rFonts w:ascii="Arial" w:eastAsia="Times New Roman" w:hAnsi="Arial" w:cs="Arial"/>
          <w:sz w:val="24"/>
          <w:szCs w:val="24"/>
          <w:lang w:eastAsia="es-CO"/>
        </w:rPr>
        <w:t xml:space="preserve">Dentro del concepto de TIC entraría los modelos de Inteligencia Artificial. </w:t>
      </w:r>
    </w:p>
    <w:p w:rsidR="005E25B6" w:rsidRDefault="000B5933" w:rsidP="003C3BC3">
      <w:pPr>
        <w:widowControl/>
        <w:autoSpaceDE/>
        <w:autoSpaceDN/>
        <w:spacing w:before="100" w:beforeAutospacing="1" w:after="100" w:afterAutospacing="1" w:line="276" w:lineRule="auto"/>
        <w:ind w:left="993"/>
        <w:jc w:val="both"/>
        <w:rPr>
          <w:rFonts w:ascii="Arial" w:eastAsia="Times New Roman" w:hAnsi="Arial" w:cs="Arial"/>
          <w:sz w:val="24"/>
          <w:szCs w:val="24"/>
          <w:lang w:eastAsia="es-CO"/>
        </w:rPr>
      </w:pPr>
      <w:r>
        <w:rPr>
          <w:rFonts w:ascii="Arial" w:eastAsia="Times New Roman" w:hAnsi="Arial" w:cs="Arial"/>
          <w:sz w:val="24"/>
          <w:szCs w:val="24"/>
          <w:lang w:eastAsia="es-CO"/>
        </w:rPr>
        <w:t xml:space="preserve">En lo que respecta al Habeas Data o protección de datos personales, la </w:t>
      </w:r>
      <w:r w:rsidR="005E25B6" w:rsidRPr="002A70D1">
        <w:rPr>
          <w:rFonts w:ascii="Arial" w:eastAsia="Times New Roman" w:hAnsi="Arial" w:cs="Arial"/>
          <w:b/>
          <w:bCs/>
          <w:sz w:val="24"/>
          <w:szCs w:val="24"/>
          <w:lang w:eastAsia="es-CO"/>
        </w:rPr>
        <w:t>Ley 1581 de 2012</w:t>
      </w:r>
      <w:r w:rsidR="00D90E0F">
        <w:rPr>
          <w:rFonts w:ascii="Arial" w:eastAsia="Times New Roman" w:hAnsi="Arial" w:cs="Arial"/>
          <w:sz w:val="24"/>
          <w:szCs w:val="24"/>
          <w:lang w:eastAsia="es-CO"/>
        </w:rPr>
        <w:t>, estableció</w:t>
      </w:r>
      <w:r>
        <w:rPr>
          <w:rFonts w:ascii="Arial" w:eastAsia="Times New Roman" w:hAnsi="Arial" w:cs="Arial"/>
          <w:sz w:val="24"/>
          <w:szCs w:val="24"/>
          <w:lang w:eastAsia="es-CO"/>
        </w:rPr>
        <w:t xml:space="preserve"> disposiciones generales para la protección de los mismos. Este es un aspecto crítico en la implementación de los sistemas de Inteligencia Artificial por parte de las entidades públicas.</w:t>
      </w:r>
    </w:p>
    <w:p w:rsidR="005E25B6" w:rsidRPr="006A12BE" w:rsidRDefault="000B5933" w:rsidP="003C3BC3">
      <w:pPr>
        <w:widowControl/>
        <w:autoSpaceDE/>
        <w:autoSpaceDN/>
        <w:spacing w:before="100" w:beforeAutospacing="1" w:after="100" w:afterAutospacing="1" w:line="276" w:lineRule="auto"/>
        <w:ind w:left="993"/>
        <w:jc w:val="both"/>
        <w:rPr>
          <w:rFonts w:ascii="Arial" w:eastAsia="Times New Roman" w:hAnsi="Arial" w:cs="Arial"/>
          <w:sz w:val="24"/>
          <w:szCs w:val="24"/>
          <w:lang w:eastAsia="es-CO"/>
        </w:rPr>
      </w:pPr>
      <w:r>
        <w:rPr>
          <w:rFonts w:ascii="Arial" w:eastAsia="Times New Roman" w:hAnsi="Arial" w:cs="Arial"/>
          <w:sz w:val="24"/>
          <w:szCs w:val="24"/>
          <w:lang w:eastAsia="es-CO"/>
        </w:rPr>
        <w:t>Las anteriores normas más relacionadas con las garantías de los derechos, la privacidad y la información de las personas, deben equilibrarse con la obligación qu</w:t>
      </w:r>
      <w:r w:rsidR="00D90E0F">
        <w:rPr>
          <w:rFonts w:ascii="Arial" w:eastAsia="Times New Roman" w:hAnsi="Arial" w:cs="Arial"/>
          <w:sz w:val="24"/>
          <w:szCs w:val="24"/>
          <w:lang w:eastAsia="es-CO"/>
        </w:rPr>
        <w:t xml:space="preserve">e tienen las entidades del Estado </w:t>
      </w:r>
      <w:r>
        <w:rPr>
          <w:rFonts w:ascii="Arial" w:eastAsia="Times New Roman" w:hAnsi="Arial" w:cs="Arial"/>
          <w:sz w:val="24"/>
          <w:szCs w:val="24"/>
          <w:lang w:eastAsia="es-CO"/>
        </w:rPr>
        <w:t xml:space="preserve">de publicar en sus sitios web la información relacionada con la contratación, su gestión, así como la información relacionada con sus servidores públicos. La información que debe ser </w:t>
      </w:r>
      <w:r w:rsidR="00370071">
        <w:rPr>
          <w:rFonts w:ascii="Arial" w:eastAsia="Times New Roman" w:hAnsi="Arial" w:cs="Arial"/>
          <w:sz w:val="24"/>
          <w:szCs w:val="24"/>
          <w:lang w:eastAsia="es-CO"/>
        </w:rPr>
        <w:t>publicada</w:t>
      </w:r>
      <w:r>
        <w:rPr>
          <w:rFonts w:ascii="Arial" w:eastAsia="Times New Roman" w:hAnsi="Arial" w:cs="Arial"/>
          <w:sz w:val="24"/>
          <w:szCs w:val="24"/>
          <w:lang w:eastAsia="es-CO"/>
        </w:rPr>
        <w:t xml:space="preserve">, la manera y la oportunidad para </w:t>
      </w:r>
      <w:r w:rsidR="00D90E0F">
        <w:rPr>
          <w:rFonts w:ascii="Arial" w:eastAsia="Times New Roman" w:hAnsi="Arial" w:cs="Arial"/>
          <w:sz w:val="24"/>
          <w:szCs w:val="24"/>
          <w:lang w:eastAsia="es-CO"/>
        </w:rPr>
        <w:t>hacerlo se encuentra establecida</w:t>
      </w:r>
      <w:r>
        <w:rPr>
          <w:rFonts w:ascii="Arial" w:eastAsia="Times New Roman" w:hAnsi="Arial" w:cs="Arial"/>
          <w:sz w:val="24"/>
          <w:szCs w:val="24"/>
          <w:lang w:eastAsia="es-CO"/>
        </w:rPr>
        <w:t xml:space="preserve"> en la </w:t>
      </w:r>
      <w:r w:rsidR="00ED6241">
        <w:rPr>
          <w:rFonts w:ascii="Arial" w:eastAsia="Times New Roman" w:hAnsi="Arial" w:cs="Arial"/>
          <w:b/>
          <w:sz w:val="24"/>
          <w:szCs w:val="24"/>
          <w:lang w:eastAsia="es-CO"/>
        </w:rPr>
        <w:t xml:space="preserve">Ley 1712 de 2014 </w:t>
      </w:r>
      <w:r w:rsidR="00ED6241">
        <w:rPr>
          <w:rFonts w:ascii="Arial" w:eastAsia="Times New Roman" w:hAnsi="Arial" w:cs="Arial"/>
          <w:sz w:val="24"/>
          <w:szCs w:val="24"/>
          <w:lang w:eastAsia="es-CO"/>
        </w:rPr>
        <w:t>conocida como la Ley de Transparencia.</w:t>
      </w:r>
      <w:r>
        <w:rPr>
          <w:rFonts w:ascii="Arial" w:eastAsia="Times New Roman" w:hAnsi="Arial" w:cs="Arial"/>
          <w:sz w:val="24"/>
          <w:szCs w:val="24"/>
          <w:lang w:eastAsia="es-CO"/>
        </w:rPr>
        <w:t xml:space="preserve"> La Inteligencia Artificial tiene el potencial de convertirse en una herramienta que permita a las entidades preparar los informes y reportes requeridos por esta Ley. </w:t>
      </w:r>
    </w:p>
    <w:p w:rsidR="005E25B6" w:rsidRPr="005E25B6" w:rsidRDefault="005E25B6" w:rsidP="003C3BC3">
      <w:pPr>
        <w:widowControl/>
        <w:autoSpaceDE/>
        <w:autoSpaceDN/>
        <w:spacing w:before="100" w:beforeAutospacing="1" w:after="100" w:afterAutospacing="1" w:line="276" w:lineRule="auto"/>
        <w:ind w:left="993"/>
        <w:jc w:val="both"/>
        <w:rPr>
          <w:rFonts w:ascii="Arial" w:eastAsia="Times New Roman" w:hAnsi="Arial" w:cs="Arial"/>
          <w:b/>
          <w:sz w:val="24"/>
          <w:szCs w:val="24"/>
          <w:lang w:eastAsia="es-CO"/>
        </w:rPr>
      </w:pPr>
      <w:r>
        <w:rPr>
          <w:rFonts w:ascii="Arial" w:eastAsia="Times New Roman" w:hAnsi="Arial" w:cs="Arial"/>
          <w:b/>
          <w:sz w:val="24"/>
          <w:szCs w:val="24"/>
          <w:lang w:eastAsia="es-CO"/>
        </w:rPr>
        <w:t>Normas reglamentarias</w:t>
      </w:r>
    </w:p>
    <w:p w:rsidR="005E25B6" w:rsidRDefault="0048227F" w:rsidP="003C3BC3">
      <w:pPr>
        <w:widowControl/>
        <w:autoSpaceDE/>
        <w:autoSpaceDN/>
        <w:spacing w:before="100" w:beforeAutospacing="1" w:after="100" w:afterAutospacing="1" w:line="276" w:lineRule="auto"/>
        <w:ind w:left="993"/>
        <w:jc w:val="both"/>
        <w:rPr>
          <w:rFonts w:ascii="Arial" w:eastAsia="Times New Roman" w:hAnsi="Arial" w:cs="Arial"/>
          <w:sz w:val="24"/>
          <w:szCs w:val="24"/>
          <w:lang w:eastAsia="es-CO"/>
        </w:rPr>
      </w:pPr>
      <w:r>
        <w:rPr>
          <w:rFonts w:ascii="Arial" w:eastAsia="Times New Roman" w:hAnsi="Arial" w:cs="Arial"/>
          <w:sz w:val="24"/>
          <w:szCs w:val="24"/>
          <w:lang w:eastAsia="es-CO"/>
        </w:rPr>
        <w:t>El estado colombiano en su rama ejecutiva se encuentra organizado en diferentes sectores</w:t>
      </w:r>
      <w:r w:rsidR="00D90E0F">
        <w:rPr>
          <w:rFonts w:ascii="Arial" w:eastAsia="Times New Roman" w:hAnsi="Arial" w:cs="Arial"/>
          <w:sz w:val="24"/>
          <w:szCs w:val="24"/>
          <w:lang w:eastAsia="es-CO"/>
        </w:rPr>
        <w:t xml:space="preserve">. Uno de estos sectores es el </w:t>
      </w:r>
      <w:r>
        <w:rPr>
          <w:rFonts w:ascii="Arial" w:eastAsia="Times New Roman" w:hAnsi="Arial" w:cs="Arial"/>
          <w:sz w:val="24"/>
          <w:szCs w:val="24"/>
          <w:lang w:eastAsia="es-CO"/>
        </w:rPr>
        <w:t>de Tecnologías de la Información y las C</w:t>
      </w:r>
      <w:r w:rsidRPr="0048227F">
        <w:rPr>
          <w:rFonts w:ascii="Arial" w:eastAsia="Times New Roman" w:hAnsi="Arial" w:cs="Arial"/>
          <w:sz w:val="24"/>
          <w:szCs w:val="24"/>
          <w:lang w:eastAsia="es-CO"/>
        </w:rPr>
        <w:t>omunicaciones</w:t>
      </w:r>
      <w:r>
        <w:rPr>
          <w:rFonts w:ascii="Arial" w:eastAsia="Times New Roman" w:hAnsi="Arial" w:cs="Arial"/>
          <w:sz w:val="24"/>
          <w:szCs w:val="24"/>
          <w:lang w:eastAsia="es-CO"/>
        </w:rPr>
        <w:t xml:space="preserve">. Las normas reglamentarias de este sector se encuentran compiladas en el </w:t>
      </w:r>
      <w:r w:rsidRPr="0048227F">
        <w:rPr>
          <w:rFonts w:ascii="Arial" w:eastAsia="Times New Roman" w:hAnsi="Arial" w:cs="Arial"/>
          <w:b/>
          <w:sz w:val="24"/>
          <w:szCs w:val="24"/>
          <w:lang w:eastAsia="es-CO"/>
        </w:rPr>
        <w:t>Decreto 1078 de 2015</w:t>
      </w:r>
      <w:r>
        <w:rPr>
          <w:rFonts w:ascii="Arial" w:eastAsia="Times New Roman" w:hAnsi="Arial" w:cs="Arial"/>
          <w:sz w:val="24"/>
          <w:szCs w:val="24"/>
          <w:lang w:eastAsia="es-CO"/>
        </w:rPr>
        <w:t xml:space="preserve">. Este decreto trae algunas normas relacionadas con </w:t>
      </w:r>
      <w:r w:rsidR="000B5933">
        <w:rPr>
          <w:rFonts w:ascii="Arial" w:eastAsia="Times New Roman" w:hAnsi="Arial" w:cs="Arial"/>
          <w:sz w:val="24"/>
          <w:szCs w:val="24"/>
          <w:lang w:eastAsia="es-CO"/>
        </w:rPr>
        <w:t xml:space="preserve">la Inteligencia Artificial: </w:t>
      </w:r>
    </w:p>
    <w:p w:rsidR="000B5933" w:rsidRPr="00D90E0F" w:rsidRDefault="000B5933" w:rsidP="003C3BC3">
      <w:pPr>
        <w:widowControl/>
        <w:autoSpaceDE/>
        <w:autoSpaceDN/>
        <w:spacing w:before="100" w:beforeAutospacing="1" w:after="100" w:afterAutospacing="1" w:line="276" w:lineRule="auto"/>
        <w:ind w:left="1353"/>
        <w:jc w:val="both"/>
        <w:rPr>
          <w:rFonts w:ascii="Arial" w:eastAsia="Times New Roman" w:hAnsi="Arial" w:cs="Arial"/>
          <w:sz w:val="24"/>
          <w:szCs w:val="24"/>
          <w:lang w:eastAsia="es-CO"/>
        </w:rPr>
      </w:pPr>
      <w:r w:rsidRPr="00D90E0F">
        <w:rPr>
          <w:rFonts w:ascii="Arial" w:eastAsia="Times New Roman" w:hAnsi="Arial" w:cs="Arial"/>
          <w:sz w:val="24"/>
          <w:szCs w:val="24"/>
          <w:lang w:eastAsia="es-CO"/>
        </w:rPr>
        <w:t xml:space="preserve">La normatividad colombiana define el concepto de Inteligencia Artificial. El artículo 2.2.23.1.3 lo incorpora en los siguientes términos: </w:t>
      </w:r>
    </w:p>
    <w:p w:rsidR="000B5933" w:rsidRPr="000B5933" w:rsidRDefault="000B5933" w:rsidP="003C3BC3">
      <w:pPr>
        <w:widowControl/>
        <w:autoSpaceDE/>
        <w:autoSpaceDN/>
        <w:spacing w:before="100" w:beforeAutospacing="1" w:after="100" w:afterAutospacing="1" w:line="276" w:lineRule="auto"/>
        <w:ind w:left="1353"/>
        <w:jc w:val="both"/>
        <w:rPr>
          <w:rFonts w:ascii="Arial" w:eastAsia="Times New Roman" w:hAnsi="Arial" w:cs="Arial"/>
          <w:i/>
          <w:sz w:val="24"/>
          <w:szCs w:val="24"/>
          <w:lang w:eastAsia="es-CO"/>
        </w:rPr>
      </w:pPr>
      <w:r w:rsidRPr="000B5933">
        <w:rPr>
          <w:rFonts w:ascii="Arial" w:eastAsia="Times New Roman" w:hAnsi="Arial" w:cs="Arial"/>
          <w:i/>
          <w:sz w:val="24"/>
          <w:szCs w:val="24"/>
          <w:lang w:eastAsia="es-CO"/>
        </w:rPr>
        <w:t>“3.2 Inteligencia artificial: Corresponde a un campo de la informática dedicado a resolver problemas cognitivos comúnmente asociados con la inteligencia humana o seres inteligentes, entendidos como aquellos que pueden adaptarse a situaciones cambiantes. Su base es el desarrollo de sistemas informáticos, la disponibilidad de datos y los algoritmos”.</w:t>
      </w:r>
    </w:p>
    <w:p w:rsidR="00370071" w:rsidRPr="00370071" w:rsidRDefault="00D90E0F" w:rsidP="003C3BC3">
      <w:pPr>
        <w:widowControl/>
        <w:autoSpaceDE/>
        <w:autoSpaceDN/>
        <w:spacing w:before="100" w:beforeAutospacing="1" w:after="100" w:afterAutospacing="1" w:line="276" w:lineRule="auto"/>
        <w:ind w:left="993"/>
        <w:jc w:val="both"/>
        <w:rPr>
          <w:rFonts w:ascii="Arial" w:eastAsia="Times New Roman" w:hAnsi="Arial" w:cs="Arial"/>
          <w:bCs/>
          <w:sz w:val="24"/>
          <w:szCs w:val="24"/>
          <w:lang w:eastAsia="es-CO"/>
        </w:rPr>
      </w:pPr>
      <w:r>
        <w:rPr>
          <w:rFonts w:ascii="Arial" w:eastAsia="Times New Roman" w:hAnsi="Arial" w:cs="Arial"/>
          <w:bCs/>
          <w:sz w:val="24"/>
          <w:szCs w:val="24"/>
          <w:lang w:eastAsia="es-CO"/>
        </w:rPr>
        <w:t>La norma antes mencionada fue adicionada</w:t>
      </w:r>
      <w:r w:rsidR="00370071">
        <w:rPr>
          <w:rFonts w:ascii="Arial" w:eastAsia="Times New Roman" w:hAnsi="Arial" w:cs="Arial"/>
          <w:bCs/>
          <w:sz w:val="24"/>
          <w:szCs w:val="24"/>
          <w:lang w:eastAsia="es-CO"/>
        </w:rPr>
        <w:t xml:space="preserve"> mediante el </w:t>
      </w:r>
      <w:r w:rsidR="00370071">
        <w:rPr>
          <w:rFonts w:ascii="Arial" w:eastAsia="Times New Roman" w:hAnsi="Arial" w:cs="Arial"/>
          <w:b/>
          <w:bCs/>
          <w:sz w:val="24"/>
          <w:szCs w:val="24"/>
          <w:lang w:eastAsia="es-CO"/>
        </w:rPr>
        <w:t xml:space="preserve">Decreto 1263 de 2022 </w:t>
      </w:r>
      <w:r w:rsidR="00370071">
        <w:rPr>
          <w:rFonts w:ascii="Arial" w:eastAsia="Times New Roman" w:hAnsi="Arial" w:cs="Arial"/>
          <w:bCs/>
          <w:sz w:val="24"/>
          <w:szCs w:val="24"/>
          <w:lang w:eastAsia="es-CO"/>
        </w:rPr>
        <w:t xml:space="preserve">con un título relacionado con el fin de incluir </w:t>
      </w:r>
      <w:r w:rsidR="00370071" w:rsidRPr="00370071">
        <w:rPr>
          <w:rFonts w:ascii="Arial" w:eastAsia="Times New Roman" w:hAnsi="Arial" w:cs="Arial"/>
          <w:bCs/>
          <w:sz w:val="24"/>
          <w:szCs w:val="24"/>
          <w:lang w:eastAsia="es-CO"/>
        </w:rPr>
        <w:t>lineamientos y estándares aplicables a la Transformación Digital Pública</w:t>
      </w:r>
      <w:r w:rsidR="00370071">
        <w:rPr>
          <w:rFonts w:ascii="Arial" w:eastAsia="Times New Roman" w:hAnsi="Arial" w:cs="Arial"/>
          <w:bCs/>
          <w:sz w:val="24"/>
          <w:szCs w:val="24"/>
          <w:lang w:eastAsia="es-CO"/>
        </w:rPr>
        <w:t>. Respecto de la implementación de proyectos relacionados con Inteligencia Artificial</w:t>
      </w:r>
      <w:r>
        <w:rPr>
          <w:rFonts w:ascii="Arial" w:eastAsia="Times New Roman" w:hAnsi="Arial" w:cs="Arial"/>
          <w:bCs/>
          <w:sz w:val="24"/>
          <w:szCs w:val="24"/>
          <w:lang w:eastAsia="es-CO"/>
        </w:rPr>
        <w:t xml:space="preserve"> el decreto incluyó</w:t>
      </w:r>
      <w:r w:rsidR="00370071">
        <w:rPr>
          <w:rFonts w:ascii="Arial" w:eastAsia="Times New Roman" w:hAnsi="Arial" w:cs="Arial"/>
          <w:bCs/>
          <w:sz w:val="24"/>
          <w:szCs w:val="24"/>
          <w:lang w:eastAsia="es-CO"/>
        </w:rPr>
        <w:t xml:space="preserve"> varios lineamientos, como por ejemplo, la realización de análisis de riesgo durante su implementación, que los proyectos de IA deben responder a las necesidades institucionales, </w:t>
      </w:r>
      <w:r w:rsidR="00370071" w:rsidRPr="00370071">
        <w:rPr>
          <w:rFonts w:ascii="Arial" w:eastAsia="Times New Roman" w:hAnsi="Arial" w:cs="Arial"/>
          <w:bCs/>
          <w:i/>
          <w:sz w:val="24"/>
          <w:szCs w:val="24"/>
          <w:lang w:eastAsia="es-CO"/>
        </w:rPr>
        <w:t>“teniendo en cuenta las recomendaciones y principios éticos que en la materia emitan las autoridades competentes”</w:t>
      </w:r>
      <w:r w:rsidR="00370071">
        <w:rPr>
          <w:rFonts w:ascii="Arial" w:eastAsia="Times New Roman" w:hAnsi="Arial" w:cs="Arial"/>
          <w:bCs/>
          <w:i/>
          <w:sz w:val="24"/>
          <w:szCs w:val="24"/>
          <w:lang w:eastAsia="es-CO"/>
        </w:rPr>
        <w:t xml:space="preserve"> </w:t>
      </w:r>
      <w:r w:rsidR="00370071">
        <w:rPr>
          <w:rFonts w:ascii="Arial" w:eastAsia="Times New Roman" w:hAnsi="Arial" w:cs="Arial"/>
          <w:bCs/>
          <w:sz w:val="24"/>
          <w:szCs w:val="24"/>
          <w:lang w:eastAsia="es-CO"/>
        </w:rPr>
        <w:t>(</w:t>
      </w:r>
      <w:r w:rsidR="00370071">
        <w:rPr>
          <w:rFonts w:ascii="Arial" w:eastAsia="Times New Roman" w:hAnsi="Arial" w:cs="Arial"/>
          <w:b/>
          <w:bCs/>
          <w:sz w:val="24"/>
          <w:szCs w:val="24"/>
          <w:lang w:eastAsia="es-CO"/>
        </w:rPr>
        <w:t>numeral 4.8.1 del artículo 2.2.23.1.3)</w:t>
      </w:r>
      <w:r w:rsidR="00370071" w:rsidRPr="00370071">
        <w:rPr>
          <w:rFonts w:ascii="Arial" w:eastAsia="Times New Roman" w:hAnsi="Arial" w:cs="Arial"/>
          <w:bCs/>
          <w:sz w:val="24"/>
          <w:szCs w:val="24"/>
          <w:lang w:eastAsia="es-CO"/>
        </w:rPr>
        <w:t>.</w:t>
      </w:r>
      <w:r w:rsidR="00370071">
        <w:rPr>
          <w:rFonts w:ascii="Arial" w:eastAsia="Times New Roman" w:hAnsi="Arial" w:cs="Arial"/>
          <w:bCs/>
          <w:sz w:val="24"/>
          <w:szCs w:val="24"/>
          <w:lang w:eastAsia="es-CO"/>
        </w:rPr>
        <w:t xml:space="preserve"> </w:t>
      </w:r>
    </w:p>
    <w:p w:rsidR="000D3811" w:rsidRDefault="000D3811" w:rsidP="003C3BC3">
      <w:pPr>
        <w:widowControl/>
        <w:autoSpaceDE/>
        <w:autoSpaceDN/>
        <w:spacing w:before="100" w:beforeAutospacing="1" w:after="100" w:afterAutospacing="1" w:line="276" w:lineRule="auto"/>
        <w:ind w:left="993"/>
        <w:jc w:val="both"/>
        <w:rPr>
          <w:rFonts w:ascii="Arial" w:eastAsia="Times New Roman" w:hAnsi="Arial" w:cs="Arial"/>
          <w:sz w:val="24"/>
          <w:szCs w:val="24"/>
          <w:lang w:eastAsia="es-CO"/>
        </w:rPr>
      </w:pPr>
      <w:r>
        <w:rPr>
          <w:rFonts w:ascii="Arial" w:eastAsia="Times New Roman" w:hAnsi="Arial" w:cs="Arial"/>
          <w:sz w:val="24"/>
          <w:szCs w:val="24"/>
          <w:lang w:eastAsia="es-CO"/>
        </w:rPr>
        <w:t xml:space="preserve">Con anterioridad a la expedición de las normas antes mencionadas, en el sector público ya se venía hablando de Inteligencia Artificial. En 2019 mediante el documento </w:t>
      </w:r>
      <w:r w:rsidR="00370071" w:rsidRPr="000D3811">
        <w:rPr>
          <w:rFonts w:ascii="Arial" w:eastAsia="Times New Roman" w:hAnsi="Arial" w:cs="Arial"/>
          <w:b/>
          <w:sz w:val="24"/>
          <w:szCs w:val="24"/>
          <w:lang w:eastAsia="es-CO"/>
        </w:rPr>
        <w:t xml:space="preserve">CONPES </w:t>
      </w:r>
      <w:r w:rsidRPr="000D3811">
        <w:rPr>
          <w:rFonts w:ascii="Arial" w:eastAsia="Times New Roman" w:hAnsi="Arial" w:cs="Arial"/>
          <w:b/>
          <w:sz w:val="24"/>
          <w:szCs w:val="24"/>
          <w:lang w:eastAsia="es-CO"/>
        </w:rPr>
        <w:t>3975</w:t>
      </w:r>
      <w:r>
        <w:rPr>
          <w:rFonts w:ascii="Arial" w:eastAsia="Times New Roman" w:hAnsi="Arial" w:cs="Arial"/>
          <w:sz w:val="24"/>
          <w:szCs w:val="24"/>
          <w:lang w:eastAsia="es-CO"/>
        </w:rPr>
        <w:t xml:space="preserve"> </w:t>
      </w:r>
      <w:r w:rsidR="00370071">
        <w:rPr>
          <w:rFonts w:ascii="Arial" w:eastAsia="Times New Roman" w:hAnsi="Arial" w:cs="Arial"/>
          <w:sz w:val="24"/>
          <w:szCs w:val="24"/>
          <w:lang w:eastAsia="es-CO"/>
        </w:rPr>
        <w:t xml:space="preserve">del Departamento Nacional de Planeación, </w:t>
      </w:r>
      <w:r>
        <w:rPr>
          <w:rFonts w:ascii="Arial" w:eastAsia="Times New Roman" w:hAnsi="Arial" w:cs="Arial"/>
          <w:sz w:val="24"/>
          <w:szCs w:val="24"/>
          <w:lang w:eastAsia="es-CO"/>
        </w:rPr>
        <w:t>se formuló una política nacional de transformación digital e inteligencia artificial. En un sentido similar en 2020, mediante el</w:t>
      </w:r>
      <w:r w:rsidR="002A70D1" w:rsidRPr="002A70D1">
        <w:rPr>
          <w:rFonts w:ascii="Arial" w:eastAsia="Times New Roman" w:hAnsi="Arial" w:cs="Arial"/>
          <w:sz w:val="24"/>
          <w:szCs w:val="24"/>
          <w:lang w:eastAsia="es-CO"/>
        </w:rPr>
        <w:t xml:space="preserve"> </w:t>
      </w:r>
      <w:r>
        <w:rPr>
          <w:rFonts w:ascii="Arial" w:eastAsia="Times New Roman" w:hAnsi="Arial" w:cs="Arial"/>
          <w:b/>
          <w:bCs/>
          <w:sz w:val="24"/>
          <w:szCs w:val="24"/>
          <w:lang w:eastAsia="es-CO"/>
        </w:rPr>
        <w:t>CONPES 3995</w:t>
      </w:r>
      <w:r w:rsidR="00D90E0F">
        <w:rPr>
          <w:rFonts w:ascii="Arial" w:eastAsia="Times New Roman" w:hAnsi="Arial" w:cs="Arial"/>
          <w:b/>
          <w:bCs/>
          <w:sz w:val="24"/>
          <w:szCs w:val="24"/>
          <w:lang w:eastAsia="es-CO"/>
        </w:rPr>
        <w:t>,</w:t>
      </w:r>
      <w:r>
        <w:rPr>
          <w:rFonts w:ascii="Arial" w:eastAsia="Times New Roman" w:hAnsi="Arial" w:cs="Arial"/>
          <w:b/>
          <w:bCs/>
          <w:sz w:val="24"/>
          <w:szCs w:val="24"/>
          <w:lang w:eastAsia="es-CO"/>
        </w:rPr>
        <w:t xml:space="preserve"> </w:t>
      </w:r>
      <w:r>
        <w:rPr>
          <w:rFonts w:ascii="Arial" w:eastAsia="Times New Roman" w:hAnsi="Arial" w:cs="Arial"/>
          <w:bCs/>
          <w:sz w:val="24"/>
          <w:szCs w:val="24"/>
          <w:lang w:eastAsia="es-CO"/>
        </w:rPr>
        <w:t xml:space="preserve">se indicaron medidas de seguridad digital. </w:t>
      </w:r>
    </w:p>
    <w:p w:rsidR="00D90E0F" w:rsidRDefault="000D3811" w:rsidP="003C3BC3">
      <w:pPr>
        <w:widowControl/>
        <w:autoSpaceDE/>
        <w:autoSpaceDN/>
        <w:spacing w:before="100" w:beforeAutospacing="1" w:after="100" w:afterAutospacing="1" w:line="276" w:lineRule="auto"/>
        <w:ind w:left="993"/>
        <w:jc w:val="both"/>
        <w:rPr>
          <w:rFonts w:ascii="Arial" w:eastAsia="Times New Roman" w:hAnsi="Arial" w:cs="Arial"/>
          <w:sz w:val="24"/>
          <w:szCs w:val="24"/>
          <w:lang w:eastAsia="es-CO"/>
        </w:rPr>
      </w:pPr>
      <w:r>
        <w:rPr>
          <w:rFonts w:ascii="Arial" w:eastAsia="Times New Roman" w:hAnsi="Arial" w:cs="Arial"/>
          <w:bCs/>
          <w:sz w:val="24"/>
          <w:szCs w:val="24"/>
          <w:lang w:eastAsia="es-CO"/>
        </w:rPr>
        <w:t xml:space="preserve">Por otra parte, mediante la </w:t>
      </w:r>
      <w:r w:rsidR="002A70D1" w:rsidRPr="002A70D1">
        <w:rPr>
          <w:rFonts w:ascii="Arial" w:eastAsia="Times New Roman" w:hAnsi="Arial" w:cs="Arial"/>
          <w:b/>
          <w:bCs/>
          <w:sz w:val="24"/>
          <w:szCs w:val="24"/>
          <w:lang w:eastAsia="es-CO"/>
        </w:rPr>
        <w:t>Directiva Presidencial 03 de 2021</w:t>
      </w:r>
      <w:r>
        <w:rPr>
          <w:rFonts w:ascii="Arial" w:eastAsia="Times New Roman" w:hAnsi="Arial" w:cs="Arial"/>
          <w:sz w:val="24"/>
          <w:szCs w:val="24"/>
          <w:lang w:eastAsia="es-CO"/>
        </w:rPr>
        <w:t xml:space="preserve"> se establecieron </w:t>
      </w:r>
      <w:r w:rsidR="002A70D1" w:rsidRPr="002A70D1">
        <w:rPr>
          <w:rFonts w:ascii="Arial" w:eastAsia="Times New Roman" w:hAnsi="Arial" w:cs="Arial"/>
          <w:sz w:val="24"/>
          <w:szCs w:val="24"/>
          <w:lang w:eastAsia="es-CO"/>
        </w:rPr>
        <w:t>lineamientos para el uso de IA en entidades gubernamentales, asegurando la transparencia y la ética en su aplicación.</w:t>
      </w:r>
    </w:p>
    <w:p w:rsidR="00D90E0F" w:rsidRPr="006A12BE" w:rsidRDefault="002A70D1" w:rsidP="003C3BC3">
      <w:pPr>
        <w:spacing w:before="100" w:beforeAutospacing="1" w:after="100" w:afterAutospacing="1" w:line="276" w:lineRule="auto"/>
        <w:ind w:left="993"/>
        <w:jc w:val="both"/>
        <w:rPr>
          <w:rFonts w:ascii="Arial" w:eastAsia="Times New Roman" w:hAnsi="Arial" w:cs="Arial"/>
          <w:sz w:val="24"/>
          <w:szCs w:val="24"/>
          <w:lang w:eastAsia="es-CO"/>
        </w:rPr>
      </w:pPr>
      <w:r w:rsidRPr="002A70D1">
        <w:rPr>
          <w:rFonts w:ascii="Arial" w:eastAsia="Times New Roman" w:hAnsi="Arial" w:cs="Arial"/>
          <w:sz w:val="24"/>
          <w:szCs w:val="24"/>
          <w:lang w:eastAsia="es-CO"/>
        </w:rPr>
        <w:t xml:space="preserve">Estas normas constituyen el marco </w:t>
      </w:r>
      <w:r w:rsidR="000D3811">
        <w:rPr>
          <w:rFonts w:ascii="Arial" w:eastAsia="Times New Roman" w:hAnsi="Arial" w:cs="Arial"/>
          <w:sz w:val="24"/>
          <w:szCs w:val="24"/>
          <w:lang w:eastAsia="es-CO"/>
        </w:rPr>
        <w:t>normativo y regulat</w:t>
      </w:r>
      <w:r w:rsidRPr="002A70D1">
        <w:rPr>
          <w:rFonts w:ascii="Arial" w:eastAsia="Times New Roman" w:hAnsi="Arial" w:cs="Arial"/>
          <w:sz w:val="24"/>
          <w:szCs w:val="24"/>
          <w:lang w:eastAsia="es-CO"/>
        </w:rPr>
        <w:t>or</w:t>
      </w:r>
      <w:r w:rsidR="000D3811">
        <w:rPr>
          <w:rFonts w:ascii="Arial" w:eastAsia="Times New Roman" w:hAnsi="Arial" w:cs="Arial"/>
          <w:sz w:val="24"/>
          <w:szCs w:val="24"/>
          <w:lang w:eastAsia="es-CO"/>
        </w:rPr>
        <w:t>io</w:t>
      </w:r>
      <w:r w:rsidRPr="002A70D1">
        <w:rPr>
          <w:rFonts w:ascii="Arial" w:eastAsia="Times New Roman" w:hAnsi="Arial" w:cs="Arial"/>
          <w:sz w:val="24"/>
          <w:szCs w:val="24"/>
          <w:lang w:eastAsia="es-CO"/>
        </w:rPr>
        <w:t xml:space="preserve"> que respalda la implementación de los lineamientos propuestos en el Proyecto de Acuerdo, garantizando su coherencia con la legislación vigente y con estándares internacionales en la materia.</w:t>
      </w:r>
    </w:p>
    <w:p w:rsidR="002A70D1" w:rsidRPr="002A70D1" w:rsidRDefault="002A70D1" w:rsidP="003C3BC3">
      <w:pPr>
        <w:pStyle w:val="Textoindependiente"/>
        <w:spacing w:before="82" w:line="276" w:lineRule="auto"/>
        <w:ind w:left="0"/>
        <w:jc w:val="both"/>
        <w:rPr>
          <w:rFonts w:ascii="Arial" w:hAnsi="Arial" w:cs="Arial"/>
        </w:rPr>
      </w:pPr>
    </w:p>
    <w:p w:rsidR="00433FAB" w:rsidRPr="002A70D1" w:rsidRDefault="002839BE" w:rsidP="003C3BC3">
      <w:pPr>
        <w:pStyle w:val="Ttulo1"/>
        <w:numPr>
          <w:ilvl w:val="0"/>
          <w:numId w:val="2"/>
        </w:numPr>
        <w:tabs>
          <w:tab w:val="left" w:pos="1694"/>
        </w:tabs>
        <w:spacing w:line="276" w:lineRule="auto"/>
        <w:jc w:val="both"/>
      </w:pPr>
      <w:r w:rsidRPr="002A70D1">
        <w:t>Consideraciones</w:t>
      </w:r>
      <w:r w:rsidRPr="002A70D1">
        <w:rPr>
          <w:spacing w:val="-6"/>
        </w:rPr>
        <w:t xml:space="preserve"> </w:t>
      </w:r>
      <w:r w:rsidRPr="002A70D1">
        <w:t>de</w:t>
      </w:r>
      <w:r w:rsidRPr="002A70D1">
        <w:rPr>
          <w:spacing w:val="-5"/>
        </w:rPr>
        <w:t xml:space="preserve"> </w:t>
      </w:r>
      <w:r w:rsidRPr="002A70D1">
        <w:t>la</w:t>
      </w:r>
      <w:r w:rsidRPr="002A70D1">
        <w:rPr>
          <w:spacing w:val="-5"/>
        </w:rPr>
        <w:t xml:space="preserve"> </w:t>
      </w:r>
      <w:r w:rsidRPr="002A70D1">
        <w:rPr>
          <w:spacing w:val="-2"/>
        </w:rPr>
        <w:t>Ponencia</w:t>
      </w:r>
    </w:p>
    <w:p w:rsidR="002A70D1" w:rsidRPr="002A70D1" w:rsidRDefault="002A70D1" w:rsidP="003C3BC3">
      <w:pPr>
        <w:pStyle w:val="Ttulo1"/>
        <w:tabs>
          <w:tab w:val="left" w:pos="1694"/>
        </w:tabs>
        <w:spacing w:line="276" w:lineRule="auto"/>
        <w:ind w:left="0" w:firstLine="0"/>
        <w:jc w:val="both"/>
        <w:rPr>
          <w:spacing w:val="-2"/>
        </w:rPr>
      </w:pPr>
    </w:p>
    <w:p w:rsidR="002A70D1" w:rsidRPr="002A70D1" w:rsidRDefault="006A12BE" w:rsidP="003C3BC3">
      <w:pPr>
        <w:spacing w:line="276" w:lineRule="auto"/>
        <w:ind w:left="964"/>
        <w:jc w:val="both"/>
        <w:rPr>
          <w:rFonts w:ascii="Arial" w:hAnsi="Arial" w:cs="Arial"/>
          <w:sz w:val="24"/>
          <w:szCs w:val="24"/>
        </w:rPr>
      </w:pPr>
      <w:r>
        <w:rPr>
          <w:rFonts w:ascii="Arial" w:hAnsi="Arial" w:cs="Arial"/>
          <w:sz w:val="24"/>
          <w:szCs w:val="24"/>
        </w:rPr>
        <w:t xml:space="preserve">Inicialmente, es preciso señalar que es </w:t>
      </w:r>
      <w:r w:rsidR="002A70D1" w:rsidRPr="002A70D1">
        <w:rPr>
          <w:rFonts w:ascii="Arial" w:hAnsi="Arial" w:cs="Arial"/>
          <w:sz w:val="24"/>
          <w:szCs w:val="24"/>
        </w:rPr>
        <w:t xml:space="preserve">un tema que consideramos de la mayor importancia, no solo por la actualidad del mismo sino por su pertinencia y aplicabilidad en el sector público y el desempeño de las entidades del Distrito Capital. </w:t>
      </w:r>
      <w:r w:rsidRPr="006A12BE">
        <w:rPr>
          <w:rFonts w:ascii="Arial" w:hAnsi="Arial" w:cs="Arial"/>
          <w:sz w:val="24"/>
          <w:szCs w:val="24"/>
        </w:rPr>
        <w:t>Con el fin de aportar al proyecto de acuerdo, consideramos importante para efectos de la presente ponencia, sumar elementos que permitan comprender qué es la Inteligencia Artificial, su contexto histórico, orígenes, así como los potenciales usos de la misma en el sector público.</w:t>
      </w:r>
    </w:p>
    <w:p w:rsidR="002A70D1" w:rsidRPr="002A70D1" w:rsidRDefault="002A70D1" w:rsidP="003C3BC3">
      <w:pPr>
        <w:pStyle w:val="Ttulo1"/>
        <w:tabs>
          <w:tab w:val="left" w:pos="1694"/>
        </w:tabs>
        <w:spacing w:line="276" w:lineRule="auto"/>
        <w:ind w:left="0" w:firstLine="0"/>
        <w:jc w:val="both"/>
        <w:rPr>
          <w:b w:val="0"/>
          <w:spacing w:val="-2"/>
        </w:rPr>
      </w:pPr>
    </w:p>
    <w:p w:rsidR="002A70D1" w:rsidRPr="002A70D1" w:rsidRDefault="002A70D1" w:rsidP="003C3BC3">
      <w:pPr>
        <w:pStyle w:val="Ttulo1"/>
        <w:tabs>
          <w:tab w:val="left" w:pos="1694"/>
        </w:tabs>
        <w:spacing w:line="276" w:lineRule="auto"/>
        <w:ind w:left="993" w:firstLine="0"/>
        <w:jc w:val="both"/>
        <w:rPr>
          <w:spacing w:val="-2"/>
        </w:rPr>
      </w:pPr>
    </w:p>
    <w:p w:rsidR="002A70D1" w:rsidRPr="002A70D1" w:rsidRDefault="002A70D1" w:rsidP="003C3BC3">
      <w:pPr>
        <w:pStyle w:val="Ttulo1"/>
        <w:tabs>
          <w:tab w:val="left" w:pos="1694"/>
        </w:tabs>
        <w:spacing w:line="276" w:lineRule="auto"/>
        <w:ind w:left="993" w:firstLine="0"/>
        <w:jc w:val="both"/>
        <w:rPr>
          <w:spacing w:val="-2"/>
        </w:rPr>
      </w:pPr>
    </w:p>
    <w:p w:rsidR="002A70D1" w:rsidRPr="002A70D1" w:rsidRDefault="002A70D1" w:rsidP="003C3BC3">
      <w:pPr>
        <w:pStyle w:val="Ttulo1"/>
        <w:tabs>
          <w:tab w:val="left" w:pos="1694"/>
        </w:tabs>
        <w:spacing w:line="276" w:lineRule="auto"/>
        <w:ind w:left="993" w:firstLine="0"/>
        <w:jc w:val="both"/>
        <w:rPr>
          <w:spacing w:val="-2"/>
        </w:rPr>
      </w:pPr>
    </w:p>
    <w:p w:rsidR="006A12BE" w:rsidRDefault="006A12BE" w:rsidP="003C3BC3">
      <w:pPr>
        <w:pStyle w:val="Ttulo1"/>
        <w:tabs>
          <w:tab w:val="left" w:pos="1694"/>
        </w:tabs>
        <w:spacing w:line="276" w:lineRule="auto"/>
        <w:ind w:left="993" w:firstLine="0"/>
        <w:jc w:val="both"/>
        <w:rPr>
          <w:spacing w:val="-2"/>
        </w:rPr>
      </w:pPr>
    </w:p>
    <w:p w:rsidR="002A70D1" w:rsidRPr="002A70D1" w:rsidRDefault="002A70D1" w:rsidP="003C3BC3">
      <w:pPr>
        <w:pStyle w:val="Ttulo1"/>
        <w:tabs>
          <w:tab w:val="left" w:pos="1694"/>
        </w:tabs>
        <w:spacing w:line="276" w:lineRule="auto"/>
        <w:ind w:left="993" w:firstLine="0"/>
        <w:jc w:val="both"/>
        <w:rPr>
          <w:spacing w:val="-2"/>
        </w:rPr>
      </w:pPr>
      <w:r w:rsidRPr="002A70D1">
        <w:rPr>
          <w:spacing w:val="-2"/>
        </w:rPr>
        <w:t>Concepto de Inteligencia Artificial y sus antecedentes</w:t>
      </w:r>
      <w:r w:rsidRPr="002A70D1">
        <w:rPr>
          <w:rStyle w:val="Refdenotaalpie"/>
          <w:spacing w:val="-2"/>
        </w:rPr>
        <w:footnoteReference w:id="3"/>
      </w:r>
    </w:p>
    <w:p w:rsidR="002A70D1" w:rsidRPr="002A70D1" w:rsidRDefault="002A70D1" w:rsidP="003C3BC3">
      <w:pPr>
        <w:pStyle w:val="Ttulo1"/>
        <w:tabs>
          <w:tab w:val="left" w:pos="1694"/>
        </w:tabs>
        <w:spacing w:line="276" w:lineRule="auto"/>
        <w:ind w:left="993" w:firstLine="0"/>
        <w:jc w:val="both"/>
        <w:rPr>
          <w:spacing w:val="-2"/>
        </w:rPr>
      </w:pPr>
    </w:p>
    <w:p w:rsidR="002A70D1" w:rsidRPr="002A70D1" w:rsidRDefault="002A70D1" w:rsidP="003C3BC3">
      <w:pPr>
        <w:pStyle w:val="Ttulo1"/>
        <w:tabs>
          <w:tab w:val="left" w:pos="1694"/>
        </w:tabs>
        <w:spacing w:line="276" w:lineRule="auto"/>
        <w:ind w:left="993" w:firstLine="0"/>
        <w:jc w:val="both"/>
        <w:rPr>
          <w:b w:val="0"/>
        </w:rPr>
      </w:pPr>
      <w:r w:rsidRPr="002A70D1">
        <w:rPr>
          <w:b w:val="0"/>
        </w:rPr>
        <w:t xml:space="preserve">En la actualidad las personas, los medios de comunicación y las redes sociales hablan con relación a esta nueva tecnología. Pero, ¿qué es la inteligencia artificial? </w:t>
      </w:r>
    </w:p>
    <w:p w:rsidR="002A70D1" w:rsidRPr="002A70D1" w:rsidRDefault="002A70D1" w:rsidP="003C3BC3">
      <w:pPr>
        <w:pStyle w:val="Ttulo1"/>
        <w:tabs>
          <w:tab w:val="left" w:pos="1694"/>
        </w:tabs>
        <w:spacing w:line="276" w:lineRule="auto"/>
        <w:ind w:left="993" w:firstLine="0"/>
        <w:jc w:val="both"/>
        <w:rPr>
          <w:shd w:val="clear" w:color="auto" w:fill="FFFFFF"/>
        </w:rPr>
      </w:pPr>
    </w:p>
    <w:p w:rsidR="002A70D1" w:rsidRDefault="002A70D1" w:rsidP="003C3BC3">
      <w:pPr>
        <w:pStyle w:val="Ttulo1"/>
        <w:tabs>
          <w:tab w:val="left" w:pos="1694"/>
        </w:tabs>
        <w:spacing w:line="276" w:lineRule="auto"/>
        <w:ind w:left="993" w:firstLine="0"/>
        <w:jc w:val="both"/>
        <w:rPr>
          <w:b w:val="0"/>
          <w:shd w:val="clear" w:color="auto" w:fill="FFFFFF"/>
        </w:rPr>
      </w:pPr>
      <w:r w:rsidRPr="002A70D1">
        <w:rPr>
          <w:b w:val="0"/>
          <w:shd w:val="clear" w:color="auto" w:fill="FFFFFF"/>
        </w:rPr>
        <w:t>Una de las definiciones que encontramos es la siguiente:</w:t>
      </w:r>
    </w:p>
    <w:p w:rsidR="002A70D1" w:rsidRPr="002A70D1" w:rsidRDefault="002A70D1" w:rsidP="003C3BC3">
      <w:pPr>
        <w:pStyle w:val="Ttulo1"/>
        <w:tabs>
          <w:tab w:val="left" w:pos="1694"/>
        </w:tabs>
        <w:spacing w:line="276" w:lineRule="auto"/>
        <w:ind w:left="993" w:firstLine="0"/>
        <w:jc w:val="both"/>
        <w:rPr>
          <w:b w:val="0"/>
          <w:shd w:val="clear" w:color="auto" w:fill="FFFFFF"/>
        </w:rPr>
      </w:pPr>
      <w:r w:rsidRPr="002A70D1">
        <w:rPr>
          <w:b w:val="0"/>
          <w:shd w:val="clear" w:color="auto" w:fill="FFFFFF"/>
        </w:rPr>
        <w:t xml:space="preserve"> </w:t>
      </w:r>
    </w:p>
    <w:p w:rsidR="002A70D1" w:rsidRPr="002A70D1" w:rsidRDefault="002A70D1" w:rsidP="003C3BC3">
      <w:pPr>
        <w:pStyle w:val="Ttulo1"/>
        <w:tabs>
          <w:tab w:val="left" w:pos="1694"/>
        </w:tabs>
        <w:spacing w:line="276" w:lineRule="auto"/>
        <w:ind w:left="1440" w:firstLine="0"/>
        <w:jc w:val="both"/>
        <w:rPr>
          <w:b w:val="0"/>
          <w:i/>
        </w:rPr>
      </w:pPr>
      <w:r w:rsidRPr="00D32F1F">
        <w:rPr>
          <w:b w:val="0"/>
          <w:i/>
          <w:shd w:val="clear" w:color="auto" w:fill="FFFFFF"/>
        </w:rPr>
        <w:t>“La </w:t>
      </w:r>
      <w:r w:rsidRPr="00D32F1F">
        <w:rPr>
          <w:b w:val="0"/>
          <w:bCs w:val="0"/>
          <w:i/>
          <w:shd w:val="clear" w:color="auto" w:fill="FFFFFF"/>
        </w:rPr>
        <w:t>inteligencia artificial</w:t>
      </w:r>
      <w:r w:rsidRPr="00D32F1F">
        <w:rPr>
          <w:b w:val="0"/>
          <w:i/>
          <w:shd w:val="clear" w:color="auto" w:fill="FFFFFF"/>
        </w:rPr>
        <w:t> (abreviado: </w:t>
      </w:r>
      <w:r w:rsidRPr="00D32F1F">
        <w:rPr>
          <w:b w:val="0"/>
          <w:bCs w:val="0"/>
          <w:i/>
          <w:shd w:val="clear" w:color="auto" w:fill="FFFFFF"/>
        </w:rPr>
        <w:t>IA</w:t>
      </w:r>
      <w:r w:rsidRPr="00D32F1F">
        <w:rPr>
          <w:b w:val="0"/>
          <w:i/>
          <w:shd w:val="clear" w:color="auto" w:fill="FFFFFF"/>
        </w:rPr>
        <w:t>), en el contexto de las </w:t>
      </w:r>
      <w:hyperlink r:id="rId9" w:tooltip="Ciencias de la computación" w:history="1">
        <w:r w:rsidRPr="00D32F1F">
          <w:rPr>
            <w:rStyle w:val="Hipervnculo"/>
            <w:b w:val="0"/>
            <w:i/>
            <w:color w:val="auto"/>
            <w:u w:val="none"/>
            <w:shd w:val="clear" w:color="auto" w:fill="FFFFFF"/>
          </w:rPr>
          <w:t>ciencias de la computación</w:t>
        </w:r>
      </w:hyperlink>
      <w:r w:rsidRPr="00D32F1F">
        <w:rPr>
          <w:b w:val="0"/>
          <w:i/>
          <w:shd w:val="clear" w:color="auto" w:fill="FFFFFF"/>
        </w:rPr>
        <w:t xml:space="preserve">, es una </w:t>
      </w:r>
      <w:hyperlink r:id="rId10" w:tooltip="Campo de estudio" w:history="1">
        <w:r w:rsidRPr="00D32F1F">
          <w:rPr>
            <w:rStyle w:val="Hipervnculo"/>
            <w:b w:val="0"/>
            <w:i/>
            <w:color w:val="auto"/>
            <w:u w:val="none"/>
            <w:shd w:val="clear" w:color="auto" w:fill="FFFFFF"/>
          </w:rPr>
          <w:t>disciplina</w:t>
        </w:r>
      </w:hyperlink>
      <w:r w:rsidRPr="00D32F1F">
        <w:rPr>
          <w:b w:val="0"/>
          <w:i/>
          <w:shd w:val="clear" w:color="auto" w:fill="FFFFFF"/>
        </w:rPr>
        <w:t xml:space="preserve"> y un conjunto de capacidades </w:t>
      </w:r>
      <w:hyperlink r:id="rId11" w:tooltip="Cognitivo" w:history="1">
        <w:r w:rsidRPr="00D32F1F">
          <w:rPr>
            <w:rStyle w:val="Hipervnculo"/>
            <w:b w:val="0"/>
            <w:i/>
            <w:color w:val="auto"/>
            <w:u w:val="none"/>
            <w:shd w:val="clear" w:color="auto" w:fill="FFFFFF"/>
          </w:rPr>
          <w:t>cognoscitivas</w:t>
        </w:r>
      </w:hyperlink>
      <w:r w:rsidRPr="00D32F1F">
        <w:rPr>
          <w:b w:val="0"/>
          <w:i/>
          <w:shd w:val="clear" w:color="auto" w:fill="FFFFFF"/>
        </w:rPr>
        <w:t> e </w:t>
      </w:r>
      <w:hyperlink r:id="rId12" w:tooltip="Intelecto" w:history="1">
        <w:r w:rsidRPr="00D32F1F">
          <w:rPr>
            <w:rStyle w:val="Hipervnculo"/>
            <w:b w:val="0"/>
            <w:i/>
            <w:color w:val="auto"/>
            <w:u w:val="none"/>
            <w:shd w:val="clear" w:color="auto" w:fill="FFFFFF"/>
          </w:rPr>
          <w:t>intelectuales</w:t>
        </w:r>
      </w:hyperlink>
      <w:r w:rsidRPr="00D32F1F">
        <w:rPr>
          <w:b w:val="0"/>
          <w:i/>
          <w:shd w:val="clear" w:color="auto" w:fill="FFFFFF"/>
        </w:rPr>
        <w:t> expresadas por </w:t>
      </w:r>
      <w:hyperlink r:id="rId13" w:tooltip="Sistemas informáticos" w:history="1">
        <w:r w:rsidRPr="00D32F1F">
          <w:rPr>
            <w:rStyle w:val="Hipervnculo"/>
            <w:b w:val="0"/>
            <w:i/>
            <w:color w:val="auto"/>
            <w:u w:val="none"/>
            <w:shd w:val="clear" w:color="auto" w:fill="FFFFFF"/>
          </w:rPr>
          <w:t>sistemas informáticos</w:t>
        </w:r>
      </w:hyperlink>
      <w:r w:rsidRPr="00D32F1F">
        <w:rPr>
          <w:b w:val="0"/>
          <w:i/>
          <w:shd w:val="clear" w:color="auto" w:fill="FFFFFF"/>
        </w:rPr>
        <w:t> o combinaciones de </w:t>
      </w:r>
      <w:hyperlink r:id="rId14" w:tooltip="Algoritmo" w:history="1">
        <w:r w:rsidRPr="00D32F1F">
          <w:rPr>
            <w:rStyle w:val="Hipervnculo"/>
            <w:b w:val="0"/>
            <w:i/>
            <w:color w:val="auto"/>
            <w:u w:val="none"/>
            <w:shd w:val="clear" w:color="auto" w:fill="FFFFFF"/>
          </w:rPr>
          <w:t>algoritmos</w:t>
        </w:r>
      </w:hyperlink>
      <w:r w:rsidRPr="00D32F1F">
        <w:rPr>
          <w:b w:val="0"/>
          <w:i/>
          <w:shd w:val="clear" w:color="auto" w:fill="FFFFFF"/>
        </w:rPr>
        <w:t> cuyo propósito es la creación de </w:t>
      </w:r>
      <w:hyperlink r:id="rId15" w:tooltip="Máquina" w:history="1">
        <w:r w:rsidRPr="00D32F1F">
          <w:rPr>
            <w:rStyle w:val="Hipervnculo"/>
            <w:b w:val="0"/>
            <w:i/>
            <w:color w:val="auto"/>
            <w:u w:val="none"/>
            <w:shd w:val="clear" w:color="auto" w:fill="FFFFFF"/>
          </w:rPr>
          <w:t>máquinas</w:t>
        </w:r>
      </w:hyperlink>
      <w:r w:rsidRPr="00D32F1F">
        <w:rPr>
          <w:b w:val="0"/>
          <w:i/>
          <w:shd w:val="clear" w:color="auto" w:fill="FFFFFF"/>
        </w:rPr>
        <w:t> que imiten la </w:t>
      </w:r>
      <w:hyperlink r:id="rId16" w:tooltip="Inteligencia humana" w:history="1">
        <w:r w:rsidRPr="00D32F1F">
          <w:rPr>
            <w:rStyle w:val="Hipervnculo"/>
            <w:b w:val="0"/>
            <w:i/>
            <w:color w:val="auto"/>
            <w:u w:val="none"/>
            <w:shd w:val="clear" w:color="auto" w:fill="FFFFFF"/>
          </w:rPr>
          <w:t>inteligencia humana</w:t>
        </w:r>
      </w:hyperlink>
      <w:r w:rsidRPr="00D32F1F">
        <w:rPr>
          <w:b w:val="0"/>
          <w:i/>
          <w:shd w:val="clear" w:color="auto" w:fill="FFFFFF"/>
        </w:rPr>
        <w:t> para realizar tareas, y que pueden mejorar conforme recopilen información</w:t>
      </w:r>
      <w:r w:rsidRPr="002A70D1">
        <w:rPr>
          <w:b w:val="0"/>
          <w:i/>
          <w:shd w:val="clear" w:color="auto" w:fill="FFFFFF"/>
        </w:rPr>
        <w:t>”</w:t>
      </w:r>
      <w:r w:rsidRPr="002A70D1">
        <w:rPr>
          <w:rStyle w:val="Refdenotaalpie"/>
          <w:b w:val="0"/>
          <w:i/>
          <w:shd w:val="clear" w:color="auto" w:fill="FFFFFF"/>
        </w:rPr>
        <w:footnoteReference w:id="4"/>
      </w:r>
      <w:r w:rsidRPr="002A70D1">
        <w:rPr>
          <w:b w:val="0"/>
          <w:i/>
          <w:shd w:val="clear" w:color="auto" w:fill="FFFFFF"/>
        </w:rPr>
        <w:t>.</w:t>
      </w:r>
      <w:r w:rsidRPr="002A70D1">
        <w:rPr>
          <w:b w:val="0"/>
          <w:i/>
        </w:rPr>
        <w:t xml:space="preserve"> </w:t>
      </w:r>
    </w:p>
    <w:p w:rsidR="002A70D1" w:rsidRPr="002A70D1" w:rsidRDefault="002A70D1" w:rsidP="003C3BC3">
      <w:pPr>
        <w:pStyle w:val="Ttulo1"/>
        <w:tabs>
          <w:tab w:val="left" w:pos="1694"/>
        </w:tabs>
        <w:spacing w:line="276" w:lineRule="auto"/>
        <w:ind w:left="993" w:firstLine="0"/>
        <w:jc w:val="both"/>
        <w:rPr>
          <w:b w:val="0"/>
        </w:rPr>
      </w:pPr>
    </w:p>
    <w:p w:rsidR="002A70D1" w:rsidRDefault="002A70D1" w:rsidP="003C3BC3">
      <w:pPr>
        <w:pStyle w:val="Ttulo1"/>
        <w:tabs>
          <w:tab w:val="left" w:pos="1694"/>
        </w:tabs>
        <w:spacing w:line="276" w:lineRule="auto"/>
        <w:ind w:left="993" w:firstLine="0"/>
        <w:jc w:val="both"/>
        <w:rPr>
          <w:b w:val="0"/>
        </w:rPr>
      </w:pPr>
    </w:p>
    <w:p w:rsidR="002A70D1" w:rsidRPr="002A70D1" w:rsidRDefault="002A70D1" w:rsidP="003C3BC3">
      <w:pPr>
        <w:pStyle w:val="Ttulo1"/>
        <w:tabs>
          <w:tab w:val="left" w:pos="1694"/>
        </w:tabs>
        <w:spacing w:line="276" w:lineRule="auto"/>
        <w:ind w:left="993" w:firstLine="0"/>
        <w:jc w:val="both"/>
        <w:rPr>
          <w:b w:val="0"/>
        </w:rPr>
      </w:pPr>
      <w:r w:rsidRPr="002A70D1">
        <w:rPr>
          <w:b w:val="0"/>
        </w:rPr>
        <w:t xml:space="preserve">En palabras sencillas podríamos decir que la Inteligencia Artificial o IA </w:t>
      </w:r>
      <w:r w:rsidRPr="002A70D1">
        <w:t>es la capacidad de las máquinas para realizar tareas que normalmente requieren inteligencia humana.</w:t>
      </w:r>
      <w:r w:rsidRPr="002A70D1">
        <w:rPr>
          <w:b w:val="0"/>
        </w:rPr>
        <w:t xml:space="preserve"> Esto incluye el aprendizaje, la toma de decisiones y el </w:t>
      </w:r>
      <w:r w:rsidRPr="006A12BE">
        <w:rPr>
          <w:b w:val="0"/>
        </w:rPr>
        <w:t xml:space="preserve">reconocimiento de patrones. </w:t>
      </w:r>
      <w:r w:rsidR="006A12BE" w:rsidRPr="006A12BE">
        <w:rPr>
          <w:b w:val="0"/>
        </w:rPr>
        <w:t>Lo anterior, Esto se logra a través de la creación de lo que los científicos denominan una red neuronal diseñada para realizar tareas difíciles, El concepto de Inteligencia Artificial fue introducido por primera vez por el informático John McCarthy durante la conferencia de Darmouth en 1956, considerada como el inicio de esta disciplina.</w:t>
      </w:r>
    </w:p>
    <w:p w:rsidR="002A70D1" w:rsidRPr="002A70D1" w:rsidRDefault="002A70D1" w:rsidP="003C3BC3">
      <w:pPr>
        <w:pStyle w:val="Ttulo1"/>
        <w:tabs>
          <w:tab w:val="left" w:pos="1694"/>
        </w:tabs>
        <w:spacing w:line="276" w:lineRule="auto"/>
        <w:ind w:left="993" w:firstLine="0"/>
        <w:jc w:val="both"/>
        <w:rPr>
          <w:b w:val="0"/>
        </w:rPr>
      </w:pPr>
    </w:p>
    <w:p w:rsidR="002A70D1" w:rsidRPr="006A12BE" w:rsidRDefault="002A70D1" w:rsidP="003C3BC3">
      <w:pPr>
        <w:pStyle w:val="Ttulo1"/>
        <w:tabs>
          <w:tab w:val="left" w:pos="1694"/>
        </w:tabs>
        <w:spacing w:line="276" w:lineRule="auto"/>
        <w:ind w:left="993" w:firstLine="0"/>
        <w:jc w:val="both"/>
      </w:pPr>
      <w:r w:rsidRPr="002A70D1">
        <w:rPr>
          <w:b w:val="0"/>
        </w:rPr>
        <w:t xml:space="preserve">Una </w:t>
      </w:r>
      <w:r w:rsidRPr="002A70D1">
        <w:t>red neuronal</w:t>
      </w:r>
      <w:r w:rsidRPr="002A70D1">
        <w:rPr>
          <w:b w:val="0"/>
        </w:rPr>
        <w:t xml:space="preserve"> se compone de muchas “</w:t>
      </w:r>
      <w:r w:rsidRPr="002A70D1">
        <w:rPr>
          <w:b w:val="0"/>
          <w:i/>
        </w:rPr>
        <w:t>neuronas artificiales</w:t>
      </w:r>
      <w:r w:rsidRPr="002A70D1">
        <w:rPr>
          <w:b w:val="0"/>
        </w:rPr>
        <w:t xml:space="preserve">”, las cuáles están organizadas en capas interconectadas. Cada neurona recibe cierta información y realiza una pequeña operación matemática para procesar la información. Esta información la transmite a las neuronas de la siguiente capa, y así sucesivamente hasta llegar a la respuesta final o completar la tarea que le ha sido asignada. Para </w:t>
      </w:r>
      <w:r w:rsidR="006A12BE" w:rsidRPr="002A70D1">
        <w:rPr>
          <w:b w:val="0"/>
        </w:rPr>
        <w:t xml:space="preserve">que este proceso se dé, se deben suministrar datos a la red neuronal. La red neuronal aprende a través de la experiencia y de una serie de datos con los que se crean estos modelos. </w:t>
      </w:r>
      <w:r w:rsidR="006A12BE" w:rsidRPr="006A12BE">
        <w:rPr>
          <w:b w:val="0"/>
        </w:rPr>
        <w:t>La primera red neuronal artificial fue diseñada en 1957 por Frank Rosenblat.</w:t>
      </w:r>
    </w:p>
    <w:p w:rsidR="002A70D1" w:rsidRPr="002A70D1" w:rsidRDefault="002A70D1" w:rsidP="003C3BC3">
      <w:pPr>
        <w:pStyle w:val="Ttulo1"/>
        <w:tabs>
          <w:tab w:val="left" w:pos="1694"/>
        </w:tabs>
        <w:spacing w:line="276" w:lineRule="auto"/>
        <w:ind w:left="993" w:firstLine="0"/>
        <w:jc w:val="both"/>
        <w:rPr>
          <w:b w:val="0"/>
        </w:rPr>
      </w:pPr>
    </w:p>
    <w:p w:rsidR="002A70D1" w:rsidRPr="002A70D1" w:rsidRDefault="002A70D1" w:rsidP="003C3BC3">
      <w:pPr>
        <w:pStyle w:val="Ttulo1"/>
        <w:tabs>
          <w:tab w:val="left" w:pos="1694"/>
        </w:tabs>
        <w:spacing w:line="276" w:lineRule="auto"/>
        <w:ind w:left="993" w:firstLine="0"/>
        <w:jc w:val="both"/>
      </w:pPr>
      <w:r w:rsidRPr="002A70D1">
        <w:t>Otros conceptos y aportaciones importantes para la IA</w:t>
      </w:r>
    </w:p>
    <w:p w:rsidR="001B3911" w:rsidRDefault="001B3911" w:rsidP="003C3BC3">
      <w:pPr>
        <w:pStyle w:val="Ttulo1"/>
        <w:tabs>
          <w:tab w:val="left" w:pos="1694"/>
        </w:tabs>
        <w:spacing w:line="276" w:lineRule="auto"/>
        <w:ind w:left="0" w:firstLine="0"/>
        <w:jc w:val="both"/>
      </w:pPr>
    </w:p>
    <w:p w:rsidR="002A70D1" w:rsidRPr="002A70D1" w:rsidRDefault="002A70D1" w:rsidP="003C3BC3">
      <w:pPr>
        <w:pStyle w:val="Ttulo1"/>
        <w:tabs>
          <w:tab w:val="left" w:pos="1694"/>
        </w:tabs>
        <w:spacing w:line="276" w:lineRule="auto"/>
        <w:ind w:left="993" w:firstLine="0"/>
        <w:jc w:val="both"/>
      </w:pPr>
      <w:r w:rsidRPr="002A70D1">
        <w:t>El concepto de Robot</w:t>
      </w:r>
    </w:p>
    <w:p w:rsidR="002A70D1" w:rsidRPr="002A70D1" w:rsidRDefault="002A70D1" w:rsidP="003C3BC3">
      <w:pPr>
        <w:spacing w:line="276" w:lineRule="auto"/>
        <w:ind w:left="993"/>
        <w:jc w:val="both"/>
        <w:rPr>
          <w:rFonts w:ascii="Arial" w:hAnsi="Arial" w:cs="Arial"/>
          <w:sz w:val="24"/>
          <w:szCs w:val="24"/>
          <w:shd w:val="clear" w:color="auto" w:fill="FFFFFF"/>
        </w:rPr>
      </w:pPr>
      <w:r w:rsidRPr="002A70D1">
        <w:rPr>
          <w:rFonts w:ascii="Arial" w:hAnsi="Arial" w:cs="Arial"/>
          <w:sz w:val="24"/>
          <w:szCs w:val="24"/>
          <w:shd w:val="clear" w:color="auto" w:fill="FFFFFF"/>
        </w:rPr>
        <w:t xml:space="preserve">La idea de la existencia de un robot fue acuñada por </w:t>
      </w:r>
      <w:r w:rsidRPr="002A70D1">
        <w:rPr>
          <w:rFonts w:ascii="Arial" w:hAnsi="Arial" w:cs="Arial"/>
          <w:b/>
          <w:sz w:val="24"/>
          <w:szCs w:val="24"/>
          <w:shd w:val="clear" w:color="auto" w:fill="FFFFFF"/>
        </w:rPr>
        <w:t>Karek Apek</w:t>
      </w:r>
      <w:r w:rsidRPr="002A70D1">
        <w:rPr>
          <w:rFonts w:ascii="Arial" w:hAnsi="Arial" w:cs="Arial"/>
          <w:sz w:val="24"/>
          <w:szCs w:val="24"/>
          <w:shd w:val="clear" w:color="auto" w:fill="FFFFFF"/>
        </w:rPr>
        <w:t xml:space="preserve"> en su obra de teatro R.U.R (</w:t>
      </w:r>
      <w:r w:rsidRPr="002A70D1">
        <w:rPr>
          <w:rFonts w:ascii="Arial" w:hAnsi="Arial" w:cs="Arial"/>
          <w:b/>
          <w:sz w:val="24"/>
          <w:szCs w:val="24"/>
          <w:shd w:val="clear" w:color="auto" w:fill="FFFFFF"/>
        </w:rPr>
        <w:t>1921</w:t>
      </w:r>
      <w:r w:rsidRPr="002A70D1">
        <w:rPr>
          <w:rFonts w:ascii="Arial" w:hAnsi="Arial" w:cs="Arial"/>
          <w:sz w:val="24"/>
          <w:szCs w:val="24"/>
          <w:shd w:val="clear" w:color="auto" w:fill="FFFFFF"/>
        </w:rPr>
        <w:t>). Su etimología proviene de la palabra “robota”, que en muchas lenguas eslavas significa “trabajo duro”.</w:t>
      </w:r>
    </w:p>
    <w:p w:rsidR="002A70D1" w:rsidRPr="002A70D1" w:rsidRDefault="002A70D1" w:rsidP="003C3BC3">
      <w:pPr>
        <w:spacing w:line="276" w:lineRule="auto"/>
        <w:ind w:left="993"/>
        <w:jc w:val="both"/>
        <w:rPr>
          <w:rFonts w:ascii="Arial" w:hAnsi="Arial" w:cs="Arial"/>
          <w:sz w:val="24"/>
          <w:szCs w:val="24"/>
          <w:shd w:val="clear" w:color="auto" w:fill="FFFFFF"/>
        </w:rPr>
      </w:pPr>
    </w:p>
    <w:p w:rsidR="002A70D1" w:rsidRPr="002A70D1" w:rsidRDefault="002A70D1" w:rsidP="003C3BC3">
      <w:pPr>
        <w:spacing w:line="276" w:lineRule="auto"/>
        <w:ind w:left="993"/>
        <w:jc w:val="both"/>
        <w:rPr>
          <w:rFonts w:ascii="Arial" w:hAnsi="Arial" w:cs="Arial"/>
          <w:b/>
          <w:sz w:val="24"/>
          <w:szCs w:val="24"/>
          <w:shd w:val="clear" w:color="auto" w:fill="FFFFFF"/>
        </w:rPr>
      </w:pPr>
      <w:r w:rsidRPr="002A70D1">
        <w:rPr>
          <w:rFonts w:ascii="Arial" w:hAnsi="Arial" w:cs="Arial"/>
          <w:b/>
          <w:sz w:val="24"/>
          <w:szCs w:val="24"/>
          <w:shd w:val="clear" w:color="auto" w:fill="FFFFFF"/>
        </w:rPr>
        <w:t>El concepto de algoritmo</w:t>
      </w:r>
    </w:p>
    <w:p w:rsidR="002A70D1" w:rsidRPr="002A70D1" w:rsidRDefault="002A70D1" w:rsidP="003C3BC3">
      <w:pPr>
        <w:spacing w:line="276" w:lineRule="auto"/>
        <w:ind w:left="993"/>
        <w:jc w:val="both"/>
        <w:rPr>
          <w:rFonts w:ascii="Arial" w:hAnsi="Arial" w:cs="Arial"/>
          <w:b/>
          <w:sz w:val="24"/>
          <w:szCs w:val="24"/>
          <w:shd w:val="clear" w:color="auto" w:fill="FFFFFF"/>
        </w:rPr>
      </w:pPr>
      <w:r w:rsidRPr="002A70D1">
        <w:rPr>
          <w:rFonts w:ascii="Arial" w:hAnsi="Arial" w:cs="Arial"/>
          <w:sz w:val="24"/>
          <w:szCs w:val="24"/>
        </w:rPr>
        <w:t>Este concepto surgió en 1936 con los aportes de Alan Turing, considerado el padre de la computación moderna, quien publicó en ese año su artículo sobre los números computables en el que introduce el concepto de algoritmo.</w:t>
      </w:r>
    </w:p>
    <w:p w:rsidR="002A70D1" w:rsidRPr="002A70D1" w:rsidRDefault="002A70D1" w:rsidP="003C3BC3">
      <w:pPr>
        <w:pStyle w:val="Ttulo1"/>
        <w:spacing w:line="276" w:lineRule="auto"/>
        <w:ind w:left="993" w:firstLine="0"/>
        <w:jc w:val="both"/>
      </w:pPr>
    </w:p>
    <w:p w:rsidR="002A70D1" w:rsidRPr="002A70D1" w:rsidRDefault="002A70D1" w:rsidP="003C3BC3">
      <w:pPr>
        <w:pStyle w:val="NormalWeb"/>
        <w:shd w:val="clear" w:color="auto" w:fill="FFFFFF"/>
        <w:spacing w:before="195" w:beforeAutospacing="0" w:after="195" w:afterAutospacing="0" w:line="276" w:lineRule="auto"/>
        <w:ind w:left="993"/>
        <w:jc w:val="both"/>
        <w:rPr>
          <w:rFonts w:ascii="Arial" w:hAnsi="Arial" w:cs="Arial"/>
          <w:b/>
        </w:rPr>
      </w:pPr>
      <w:r w:rsidRPr="002A70D1">
        <w:rPr>
          <w:rFonts w:ascii="Arial" w:hAnsi="Arial" w:cs="Arial"/>
          <w:b/>
        </w:rPr>
        <w:t>El primer computador de la historia</w:t>
      </w:r>
    </w:p>
    <w:p w:rsidR="007C65CD" w:rsidRPr="002A70D1" w:rsidRDefault="002A70D1" w:rsidP="003C3BC3">
      <w:pPr>
        <w:pStyle w:val="NormalWeb"/>
        <w:shd w:val="clear" w:color="auto" w:fill="FFFFFF"/>
        <w:spacing w:before="195" w:beforeAutospacing="0" w:after="195" w:afterAutospacing="0" w:line="276" w:lineRule="auto"/>
        <w:ind w:left="993"/>
        <w:jc w:val="both"/>
        <w:rPr>
          <w:rFonts w:ascii="Arial" w:hAnsi="Arial" w:cs="Arial"/>
        </w:rPr>
      </w:pPr>
      <w:r w:rsidRPr="002A70D1">
        <w:rPr>
          <w:rFonts w:ascii="Arial" w:hAnsi="Arial" w:cs="Arial"/>
        </w:rPr>
        <w:t xml:space="preserve">En </w:t>
      </w:r>
      <w:r w:rsidRPr="002A70D1">
        <w:rPr>
          <w:rFonts w:ascii="Arial" w:hAnsi="Arial" w:cs="Arial"/>
          <w:b/>
        </w:rPr>
        <w:t>1941</w:t>
      </w:r>
      <w:r w:rsidRPr="002A70D1">
        <w:rPr>
          <w:rFonts w:ascii="Arial" w:hAnsi="Arial" w:cs="Arial"/>
        </w:rPr>
        <w:t xml:space="preserve"> Konrad Zuse crea Z3, la primera computadora programable y completamente automática. Esta computadora es considerada como el primer or</w:t>
      </w:r>
      <w:r w:rsidR="000514A0">
        <w:rPr>
          <w:rFonts w:ascii="Arial" w:hAnsi="Arial" w:cs="Arial"/>
        </w:rPr>
        <w:t>denador de la historia moderna.</w:t>
      </w:r>
    </w:p>
    <w:p w:rsidR="002A70D1" w:rsidRPr="002A70D1" w:rsidRDefault="002A70D1" w:rsidP="003C3BC3">
      <w:pPr>
        <w:pStyle w:val="NormalWeb"/>
        <w:shd w:val="clear" w:color="auto" w:fill="FFFFFF"/>
        <w:spacing w:before="195" w:beforeAutospacing="0" w:after="195" w:afterAutospacing="0" w:line="276" w:lineRule="auto"/>
        <w:ind w:left="993"/>
        <w:jc w:val="both"/>
        <w:rPr>
          <w:rFonts w:ascii="Arial" w:hAnsi="Arial" w:cs="Arial"/>
          <w:b/>
        </w:rPr>
      </w:pPr>
      <w:r w:rsidRPr="002A70D1">
        <w:rPr>
          <w:rFonts w:ascii="Arial" w:hAnsi="Arial" w:cs="Arial"/>
          <w:b/>
        </w:rPr>
        <w:t>Las leyes de la robótica</w:t>
      </w:r>
    </w:p>
    <w:p w:rsidR="002A70D1" w:rsidRPr="003E7DEC" w:rsidRDefault="002A70D1" w:rsidP="003C3BC3">
      <w:pPr>
        <w:pStyle w:val="NormalWeb"/>
        <w:shd w:val="clear" w:color="auto" w:fill="FFFFFF"/>
        <w:spacing w:before="195" w:beforeAutospacing="0" w:after="195" w:afterAutospacing="0" w:line="276" w:lineRule="auto"/>
        <w:ind w:left="993"/>
        <w:jc w:val="both"/>
        <w:rPr>
          <w:rFonts w:ascii="Arial" w:hAnsi="Arial" w:cs="Arial"/>
        </w:rPr>
      </w:pPr>
      <w:r w:rsidRPr="002A70D1">
        <w:rPr>
          <w:rFonts w:ascii="Arial" w:hAnsi="Arial" w:cs="Arial"/>
        </w:rPr>
        <w:t xml:space="preserve">En </w:t>
      </w:r>
      <w:r w:rsidRPr="002A70D1">
        <w:rPr>
          <w:rFonts w:ascii="Arial" w:hAnsi="Arial" w:cs="Arial"/>
          <w:b/>
        </w:rPr>
        <w:t xml:space="preserve">1941 </w:t>
      </w:r>
      <w:r w:rsidRPr="002A70D1">
        <w:rPr>
          <w:rFonts w:ascii="Arial" w:hAnsi="Arial" w:cs="Arial"/>
          <w:bCs/>
        </w:rPr>
        <w:t xml:space="preserve">Isaac Asimov, uno de los científicos más famosos de todos los tiempos, en su </w:t>
      </w:r>
      <w:r w:rsidRPr="002A70D1">
        <w:rPr>
          <w:rFonts w:ascii="Arial" w:hAnsi="Arial" w:cs="Arial"/>
        </w:rPr>
        <w:t>cuento titulado "</w:t>
      </w:r>
      <w:r w:rsidRPr="002A70D1">
        <w:rPr>
          <w:rFonts w:ascii="Arial" w:hAnsi="Arial" w:cs="Arial"/>
          <w:i/>
          <w:iCs/>
        </w:rPr>
        <w:t xml:space="preserve">Circulo vicioso”, </w:t>
      </w:r>
      <w:r w:rsidRPr="002A70D1">
        <w:rPr>
          <w:rFonts w:ascii="Arial" w:hAnsi="Arial" w:cs="Arial"/>
          <w:iCs/>
        </w:rPr>
        <w:t xml:space="preserve">formuló la 3 leyes que se supone todo robot debe cumplir y que hasta el día de hoy se consideran vigentes. Estas leyes son las siguientes: </w:t>
      </w:r>
    </w:p>
    <w:p w:rsidR="002A70D1" w:rsidRPr="001B3911" w:rsidRDefault="002A70D1" w:rsidP="003C3BC3">
      <w:pPr>
        <w:pStyle w:val="NormalWeb"/>
        <w:shd w:val="clear" w:color="auto" w:fill="FFFFFF"/>
        <w:spacing w:before="195" w:beforeAutospacing="0" w:after="195" w:afterAutospacing="0" w:line="276" w:lineRule="auto"/>
        <w:ind w:left="1440"/>
        <w:jc w:val="both"/>
        <w:rPr>
          <w:rFonts w:ascii="Arial" w:hAnsi="Arial" w:cs="Arial"/>
          <w:i/>
          <w:sz w:val="22"/>
        </w:rPr>
      </w:pPr>
      <w:r w:rsidRPr="001B3911">
        <w:rPr>
          <w:rFonts w:ascii="Arial" w:hAnsi="Arial" w:cs="Arial"/>
          <w:i/>
          <w:sz w:val="22"/>
        </w:rPr>
        <w:t>1. Un robot no hará daño a un ser humano o, por inacción, permitirá que un ser humano sufra daño.</w:t>
      </w:r>
    </w:p>
    <w:p w:rsidR="001B3911" w:rsidRDefault="002A70D1" w:rsidP="003C3BC3">
      <w:pPr>
        <w:pStyle w:val="NormalWeb"/>
        <w:shd w:val="clear" w:color="auto" w:fill="FFFFFF"/>
        <w:spacing w:before="195" w:beforeAutospacing="0" w:after="195" w:afterAutospacing="0" w:line="276" w:lineRule="auto"/>
        <w:ind w:left="1440"/>
        <w:jc w:val="both"/>
        <w:rPr>
          <w:rFonts w:ascii="Arial" w:hAnsi="Arial" w:cs="Arial"/>
          <w:i/>
          <w:sz w:val="22"/>
        </w:rPr>
      </w:pPr>
      <w:r w:rsidRPr="001B3911">
        <w:rPr>
          <w:rFonts w:ascii="Arial" w:hAnsi="Arial" w:cs="Arial"/>
          <w:i/>
          <w:sz w:val="22"/>
        </w:rPr>
        <w:t>2. Un robot debe cumplir las órdenes dadas por los seres humanos, a excepción de aquellas que entrasen en conflicto con la primera ley.</w:t>
      </w:r>
    </w:p>
    <w:p w:rsidR="002A70D1" w:rsidRPr="001B3911" w:rsidRDefault="002A70D1" w:rsidP="003C3BC3">
      <w:pPr>
        <w:pStyle w:val="NormalWeb"/>
        <w:shd w:val="clear" w:color="auto" w:fill="FFFFFF"/>
        <w:spacing w:before="195" w:beforeAutospacing="0" w:after="195" w:afterAutospacing="0" w:line="276" w:lineRule="auto"/>
        <w:ind w:left="1440"/>
        <w:jc w:val="both"/>
        <w:rPr>
          <w:rFonts w:ascii="Arial" w:hAnsi="Arial" w:cs="Arial"/>
          <w:i/>
          <w:sz w:val="22"/>
        </w:rPr>
      </w:pPr>
      <w:r w:rsidRPr="001B3911">
        <w:rPr>
          <w:rFonts w:ascii="Arial" w:hAnsi="Arial" w:cs="Arial"/>
          <w:i/>
          <w:sz w:val="22"/>
        </w:rPr>
        <w:t>3. Un robot debe proteger su propia existencia en la medida en que esta protección no entre en conflicto con la primera o con la segunda ley</w:t>
      </w:r>
      <w:r w:rsidRPr="001B3911">
        <w:rPr>
          <w:rStyle w:val="Refdenotaalpie"/>
          <w:rFonts w:ascii="Arial" w:hAnsi="Arial" w:cs="Arial"/>
          <w:i/>
          <w:sz w:val="22"/>
        </w:rPr>
        <w:footnoteReference w:id="5"/>
      </w:r>
      <w:r w:rsidRPr="001B3911">
        <w:rPr>
          <w:rFonts w:ascii="Arial" w:hAnsi="Arial" w:cs="Arial"/>
          <w:i/>
          <w:sz w:val="22"/>
        </w:rPr>
        <w:t>.</w:t>
      </w:r>
    </w:p>
    <w:p w:rsidR="002A70D1" w:rsidRPr="002A70D1" w:rsidRDefault="002A70D1" w:rsidP="003C3BC3">
      <w:pPr>
        <w:pStyle w:val="Ttulo1"/>
        <w:spacing w:line="276" w:lineRule="auto"/>
        <w:ind w:left="993" w:firstLine="0"/>
        <w:jc w:val="both"/>
      </w:pPr>
    </w:p>
    <w:p w:rsidR="006A12BE" w:rsidRPr="006A12BE" w:rsidRDefault="006A12BE" w:rsidP="003C3BC3">
      <w:pPr>
        <w:pStyle w:val="Ttulo1"/>
        <w:tabs>
          <w:tab w:val="left" w:pos="1694"/>
        </w:tabs>
        <w:spacing w:line="276" w:lineRule="auto"/>
        <w:ind w:left="993"/>
        <w:jc w:val="both"/>
        <w:rPr>
          <w:b w:val="0"/>
        </w:rPr>
      </w:pPr>
      <w:r>
        <w:rPr>
          <w:b w:val="0"/>
        </w:rPr>
        <w:tab/>
      </w:r>
      <w:r w:rsidRPr="006A12BE">
        <w:rPr>
          <w:b w:val="0"/>
        </w:rPr>
        <w:t>En 1950, el científico Alan Turing propuso en su ensayo Computing Machinery and Intelligence el Test de Turing, una prueba diseñada para evaluar la capacidad de una máquina para imitar la inteligencia humana a través de la comunicación verbal. Años más tarde, en 1966, Joseph Weizenbaum desarrolló en el MIT a ELIZA, el primer chatbot del mundo, cuyo objetivo era enseñar a las computadoras a comunicarse en lenguaje humano en lugar de depender exclusivamente de la programación en código. Posteriormente, en 1969, Marvin Minsky, cofundador del MIT, publicó Perceptrones, un análisis fundamental sobre las redes neuronales artificiales. En el ámbito de la robótica, el Stanford Cart, desarrollado en 1979, se convirtió en uno de los primeros vehículos autónomos en sortear obstáculos de manera independiente.</w:t>
      </w:r>
    </w:p>
    <w:p w:rsidR="006A12BE" w:rsidRPr="006A12BE" w:rsidRDefault="006A12BE" w:rsidP="003C3BC3">
      <w:pPr>
        <w:pStyle w:val="Ttulo1"/>
        <w:tabs>
          <w:tab w:val="left" w:pos="1694"/>
        </w:tabs>
        <w:spacing w:line="276" w:lineRule="auto"/>
        <w:ind w:left="993"/>
        <w:jc w:val="both"/>
        <w:rPr>
          <w:b w:val="0"/>
        </w:rPr>
      </w:pPr>
    </w:p>
    <w:p w:rsidR="002A70D1" w:rsidRPr="002A70D1" w:rsidRDefault="006A12BE" w:rsidP="003C3BC3">
      <w:pPr>
        <w:pStyle w:val="Ttulo1"/>
        <w:tabs>
          <w:tab w:val="left" w:pos="1694"/>
        </w:tabs>
        <w:spacing w:line="276" w:lineRule="auto"/>
        <w:ind w:left="993" w:firstLine="0"/>
        <w:jc w:val="both"/>
        <w:rPr>
          <w:b w:val="0"/>
        </w:rPr>
      </w:pPr>
      <w:r w:rsidRPr="006A12BE">
        <w:rPr>
          <w:b w:val="0"/>
        </w:rPr>
        <w:t>A medida que la inteligencia artificial avanzaba, IBM presentó en 1996 la supercomputadora Deep Blue, que logró vencer al campeón mundial de ajedrez, Gary Kasparov. En 2012, Google desarrolló un superordenador con capacidades de deep learning, capaz de identificar gatos, rostros y cuerpos humanos tras analizar videos de YouTube. Finalmente, a finales de 2022, se lanzó ChatGPT, un modelo de inteligencia artificial generativa capaz de escribir textos y responder preguntas en múltiples idiomas, alcanzando más de 100 millones de usuarios en tan solo dos meses.</w:t>
      </w:r>
    </w:p>
    <w:p w:rsidR="002A70D1" w:rsidRPr="002A70D1" w:rsidRDefault="002A70D1" w:rsidP="003C3BC3">
      <w:pPr>
        <w:pStyle w:val="Ttulo1"/>
        <w:tabs>
          <w:tab w:val="left" w:pos="1694"/>
        </w:tabs>
        <w:spacing w:line="276" w:lineRule="auto"/>
        <w:ind w:left="993" w:firstLine="0"/>
        <w:jc w:val="both"/>
        <w:rPr>
          <w:b w:val="0"/>
        </w:rPr>
      </w:pPr>
    </w:p>
    <w:p w:rsidR="002A70D1" w:rsidRPr="002A70D1" w:rsidRDefault="002A70D1" w:rsidP="003C3BC3">
      <w:pPr>
        <w:pStyle w:val="Ttulo1"/>
        <w:tabs>
          <w:tab w:val="left" w:pos="1694"/>
        </w:tabs>
        <w:spacing w:line="276" w:lineRule="auto"/>
        <w:ind w:left="993" w:firstLine="0"/>
        <w:jc w:val="both"/>
        <w:rPr>
          <w:b w:val="0"/>
        </w:rPr>
      </w:pPr>
    </w:p>
    <w:p w:rsidR="002A70D1" w:rsidRPr="002A70D1" w:rsidRDefault="002A70D1" w:rsidP="003C3BC3">
      <w:pPr>
        <w:pStyle w:val="Ttulo1"/>
        <w:tabs>
          <w:tab w:val="left" w:pos="1694"/>
        </w:tabs>
        <w:spacing w:line="276" w:lineRule="auto"/>
        <w:ind w:left="993" w:firstLine="0"/>
        <w:jc w:val="both"/>
      </w:pPr>
      <w:r w:rsidRPr="002A70D1">
        <w:t>Aplicaciones y objetivos de la IA</w:t>
      </w:r>
    </w:p>
    <w:p w:rsidR="002A70D1" w:rsidRPr="002A70D1" w:rsidRDefault="002A70D1" w:rsidP="003C3BC3">
      <w:pPr>
        <w:pStyle w:val="Ttulo1"/>
        <w:tabs>
          <w:tab w:val="left" w:pos="1694"/>
        </w:tabs>
        <w:spacing w:line="276" w:lineRule="auto"/>
        <w:ind w:left="993" w:firstLine="0"/>
        <w:jc w:val="both"/>
        <w:rPr>
          <w:b w:val="0"/>
        </w:rPr>
      </w:pPr>
    </w:p>
    <w:p w:rsidR="002A70D1" w:rsidRPr="002A70D1" w:rsidRDefault="002A70D1" w:rsidP="003C3BC3">
      <w:pPr>
        <w:pStyle w:val="Textoindependiente"/>
        <w:spacing w:line="276" w:lineRule="auto"/>
        <w:ind w:left="993"/>
        <w:jc w:val="both"/>
        <w:rPr>
          <w:rFonts w:ascii="Arial" w:hAnsi="Arial" w:cs="Arial"/>
        </w:rPr>
      </w:pPr>
      <w:r w:rsidRPr="002A70D1">
        <w:rPr>
          <w:rFonts w:ascii="Arial" w:hAnsi="Arial" w:cs="Arial"/>
          <w:shd w:val="clear" w:color="auto" w:fill="FFFFFF"/>
        </w:rPr>
        <w:t>Una de las principales razones por las que la IA es importante es porque puede automatizar tareas repetitivas y monótonas, liberando tiempo y recursos para que las personas se centren en tareas creativas y de mayor valor.</w:t>
      </w:r>
    </w:p>
    <w:p w:rsidR="002A70D1" w:rsidRPr="002A70D1" w:rsidRDefault="002A70D1" w:rsidP="003C3BC3">
      <w:pPr>
        <w:pStyle w:val="Ttulo1"/>
        <w:tabs>
          <w:tab w:val="left" w:pos="1694"/>
        </w:tabs>
        <w:spacing w:line="276" w:lineRule="auto"/>
        <w:ind w:left="0" w:firstLine="0"/>
        <w:jc w:val="both"/>
        <w:rPr>
          <w:b w:val="0"/>
        </w:rPr>
      </w:pPr>
    </w:p>
    <w:p w:rsidR="002A70D1" w:rsidRPr="002A70D1" w:rsidRDefault="002A70D1" w:rsidP="003C3BC3">
      <w:pPr>
        <w:pStyle w:val="Ttulo1"/>
        <w:tabs>
          <w:tab w:val="left" w:pos="1694"/>
        </w:tabs>
        <w:spacing w:line="276" w:lineRule="auto"/>
        <w:ind w:left="993" w:firstLine="0"/>
        <w:jc w:val="both"/>
        <w:rPr>
          <w:b w:val="0"/>
        </w:rPr>
      </w:pPr>
      <w:r w:rsidRPr="002A70D1">
        <w:rPr>
          <w:b w:val="0"/>
        </w:rPr>
        <w:t xml:space="preserve">La Inteligencia Artificial es una tecnología que se puede aplicar en diferentes aspectos de la vida, para </w:t>
      </w:r>
      <w:r w:rsidRPr="002A70D1">
        <w:t>la toma de decisiones, resolución de problemas y aprendizaje</w:t>
      </w:r>
      <w:r w:rsidRPr="002A70D1">
        <w:rPr>
          <w:b w:val="0"/>
        </w:rPr>
        <w:t xml:space="preserve">. Por ejemplo, en la medicina, los sistemas de inteligencia artificial pueden diagnosticar enfermedades. Puede automatizar buena parte de las tareas que se realizan a través de un computador (trabajos de diseño, redacción de textos, proyecciones. </w:t>
      </w:r>
    </w:p>
    <w:p w:rsidR="002A70D1" w:rsidRPr="002A70D1" w:rsidRDefault="002A70D1" w:rsidP="003C3BC3">
      <w:pPr>
        <w:pStyle w:val="Ttulo1"/>
        <w:tabs>
          <w:tab w:val="left" w:pos="1694"/>
        </w:tabs>
        <w:spacing w:line="276" w:lineRule="auto"/>
        <w:ind w:left="993" w:firstLine="0"/>
        <w:jc w:val="both"/>
        <w:rPr>
          <w:b w:val="0"/>
        </w:rPr>
      </w:pPr>
    </w:p>
    <w:p w:rsidR="002A70D1" w:rsidRPr="002A70D1" w:rsidRDefault="002A70D1" w:rsidP="003C3BC3">
      <w:pPr>
        <w:pStyle w:val="Ttulo1"/>
        <w:tabs>
          <w:tab w:val="left" w:pos="1694"/>
        </w:tabs>
        <w:spacing w:line="276" w:lineRule="auto"/>
        <w:ind w:left="993" w:firstLine="0"/>
        <w:jc w:val="both"/>
        <w:rPr>
          <w:b w:val="0"/>
        </w:rPr>
      </w:pPr>
      <w:r w:rsidRPr="002A70D1">
        <w:rPr>
          <w:b w:val="0"/>
        </w:rPr>
        <w:t xml:space="preserve">Algunas de las aplicaciones prácticas de la IA que hoy existen por ejemplo son el reconocimiento de imágenes, la traducción de idiomas, y el análisis de documentos. </w:t>
      </w:r>
    </w:p>
    <w:p w:rsidR="002A70D1" w:rsidRPr="002A70D1" w:rsidRDefault="002A70D1" w:rsidP="003C3BC3">
      <w:pPr>
        <w:pStyle w:val="Ttulo1"/>
        <w:tabs>
          <w:tab w:val="left" w:pos="1694"/>
        </w:tabs>
        <w:spacing w:line="276" w:lineRule="auto"/>
        <w:ind w:left="993" w:firstLine="0"/>
        <w:jc w:val="both"/>
        <w:rPr>
          <w:b w:val="0"/>
        </w:rPr>
      </w:pPr>
    </w:p>
    <w:p w:rsidR="002A70D1" w:rsidRPr="002A70D1" w:rsidRDefault="002A70D1" w:rsidP="003C3BC3">
      <w:pPr>
        <w:pStyle w:val="Textoindependiente"/>
        <w:spacing w:line="276" w:lineRule="auto"/>
        <w:ind w:left="993"/>
        <w:jc w:val="both"/>
        <w:rPr>
          <w:rFonts w:ascii="Arial" w:hAnsi="Arial" w:cs="Arial"/>
        </w:rPr>
      </w:pPr>
      <w:r w:rsidRPr="002A70D1">
        <w:rPr>
          <w:rFonts w:ascii="Arial" w:hAnsi="Arial" w:cs="Arial"/>
        </w:rPr>
        <w:t>Algunas de las funciones o habilidades humanas que la Inteligencia Artificial puede desarrollar son las siguientes:</w:t>
      </w:r>
    </w:p>
    <w:p w:rsidR="002A70D1" w:rsidRPr="002A70D1" w:rsidRDefault="002A70D1" w:rsidP="003C3BC3">
      <w:pPr>
        <w:pStyle w:val="Textoindependiente"/>
        <w:spacing w:line="276" w:lineRule="auto"/>
        <w:ind w:left="993"/>
        <w:jc w:val="both"/>
        <w:rPr>
          <w:rFonts w:ascii="Arial" w:hAnsi="Arial" w:cs="Arial"/>
        </w:rPr>
      </w:pPr>
      <w:r w:rsidRPr="002A70D1">
        <w:rPr>
          <w:rFonts w:ascii="Arial" w:hAnsi="Arial" w:cs="Arial"/>
        </w:rPr>
        <w:t xml:space="preserve"> </w:t>
      </w:r>
    </w:p>
    <w:p w:rsidR="002A70D1" w:rsidRPr="002A70D1" w:rsidRDefault="002A70D1" w:rsidP="003C3BC3">
      <w:pPr>
        <w:pStyle w:val="Textoindependiente"/>
        <w:numPr>
          <w:ilvl w:val="0"/>
          <w:numId w:val="7"/>
        </w:numPr>
        <w:spacing w:line="276" w:lineRule="auto"/>
        <w:ind w:firstLine="0"/>
        <w:jc w:val="both"/>
        <w:rPr>
          <w:rFonts w:ascii="Arial" w:hAnsi="Arial" w:cs="Arial"/>
        </w:rPr>
      </w:pPr>
      <w:r w:rsidRPr="002A70D1">
        <w:rPr>
          <w:rFonts w:ascii="Arial" w:hAnsi="Arial" w:cs="Arial"/>
        </w:rPr>
        <w:t>Razonamiento y resolución de problemas</w:t>
      </w:r>
    </w:p>
    <w:p w:rsidR="002A70D1" w:rsidRPr="002A70D1" w:rsidRDefault="002A70D1" w:rsidP="003C3BC3">
      <w:pPr>
        <w:pStyle w:val="Textoindependiente"/>
        <w:numPr>
          <w:ilvl w:val="0"/>
          <w:numId w:val="7"/>
        </w:numPr>
        <w:spacing w:line="276" w:lineRule="auto"/>
        <w:ind w:firstLine="0"/>
        <w:jc w:val="both"/>
        <w:rPr>
          <w:rFonts w:ascii="Arial" w:hAnsi="Arial" w:cs="Arial"/>
        </w:rPr>
      </w:pPr>
      <w:r w:rsidRPr="002A70D1">
        <w:rPr>
          <w:rFonts w:ascii="Arial" w:hAnsi="Arial" w:cs="Arial"/>
        </w:rPr>
        <w:t>Representación del conocimiento</w:t>
      </w:r>
    </w:p>
    <w:p w:rsidR="002A70D1" w:rsidRPr="002A70D1" w:rsidRDefault="002A70D1" w:rsidP="003C3BC3">
      <w:pPr>
        <w:pStyle w:val="Textoindependiente"/>
        <w:numPr>
          <w:ilvl w:val="0"/>
          <w:numId w:val="7"/>
        </w:numPr>
        <w:spacing w:line="276" w:lineRule="auto"/>
        <w:ind w:firstLine="0"/>
        <w:jc w:val="both"/>
        <w:rPr>
          <w:rFonts w:ascii="Arial" w:hAnsi="Arial" w:cs="Arial"/>
        </w:rPr>
      </w:pPr>
      <w:r w:rsidRPr="002A70D1">
        <w:rPr>
          <w:rFonts w:ascii="Arial" w:hAnsi="Arial" w:cs="Arial"/>
        </w:rPr>
        <w:t>Planificación</w:t>
      </w:r>
    </w:p>
    <w:p w:rsidR="002A70D1" w:rsidRPr="002A70D1" w:rsidRDefault="002A70D1" w:rsidP="003C3BC3">
      <w:pPr>
        <w:pStyle w:val="Textoindependiente"/>
        <w:numPr>
          <w:ilvl w:val="0"/>
          <w:numId w:val="7"/>
        </w:numPr>
        <w:spacing w:line="276" w:lineRule="auto"/>
        <w:ind w:firstLine="0"/>
        <w:jc w:val="both"/>
        <w:rPr>
          <w:rFonts w:ascii="Arial" w:hAnsi="Arial" w:cs="Arial"/>
        </w:rPr>
      </w:pPr>
      <w:r w:rsidRPr="002A70D1">
        <w:rPr>
          <w:rFonts w:ascii="Arial" w:hAnsi="Arial" w:cs="Arial"/>
        </w:rPr>
        <w:t>Aprendizaje</w:t>
      </w:r>
    </w:p>
    <w:p w:rsidR="002A70D1" w:rsidRPr="002A70D1" w:rsidRDefault="002A70D1" w:rsidP="003C3BC3">
      <w:pPr>
        <w:pStyle w:val="Textoindependiente"/>
        <w:numPr>
          <w:ilvl w:val="0"/>
          <w:numId w:val="7"/>
        </w:numPr>
        <w:spacing w:line="276" w:lineRule="auto"/>
        <w:ind w:firstLine="0"/>
        <w:jc w:val="both"/>
        <w:rPr>
          <w:rFonts w:ascii="Arial" w:hAnsi="Arial" w:cs="Arial"/>
        </w:rPr>
      </w:pPr>
      <w:r w:rsidRPr="002A70D1">
        <w:rPr>
          <w:rFonts w:ascii="Arial" w:hAnsi="Arial" w:cs="Arial"/>
        </w:rPr>
        <w:t>Procesamiento de lenguajes naturales</w:t>
      </w:r>
    </w:p>
    <w:p w:rsidR="000514A0" w:rsidRPr="003E7DEC" w:rsidRDefault="002A70D1" w:rsidP="003C3BC3">
      <w:pPr>
        <w:pStyle w:val="Textoindependiente"/>
        <w:numPr>
          <w:ilvl w:val="0"/>
          <w:numId w:val="7"/>
        </w:numPr>
        <w:spacing w:line="276" w:lineRule="auto"/>
        <w:ind w:firstLine="0"/>
        <w:jc w:val="both"/>
        <w:rPr>
          <w:rFonts w:ascii="Arial" w:hAnsi="Arial" w:cs="Arial"/>
        </w:rPr>
      </w:pPr>
      <w:r w:rsidRPr="002A70D1">
        <w:rPr>
          <w:rFonts w:ascii="Arial" w:hAnsi="Arial" w:cs="Arial"/>
        </w:rPr>
        <w:t>Percepción</w:t>
      </w:r>
    </w:p>
    <w:p w:rsidR="001B3911" w:rsidRDefault="001B3911" w:rsidP="003C3BC3">
      <w:pPr>
        <w:pStyle w:val="Ttulo1"/>
        <w:tabs>
          <w:tab w:val="left" w:pos="1694"/>
        </w:tabs>
        <w:spacing w:line="276" w:lineRule="auto"/>
        <w:ind w:left="993" w:firstLine="0"/>
        <w:jc w:val="both"/>
      </w:pPr>
    </w:p>
    <w:p w:rsidR="002A70D1" w:rsidRPr="002A70D1" w:rsidRDefault="002A70D1" w:rsidP="003C3BC3">
      <w:pPr>
        <w:pStyle w:val="Ttulo1"/>
        <w:tabs>
          <w:tab w:val="left" w:pos="1694"/>
        </w:tabs>
        <w:spacing w:line="276" w:lineRule="auto"/>
        <w:ind w:left="993" w:firstLine="0"/>
        <w:jc w:val="both"/>
      </w:pPr>
      <w:r w:rsidRPr="002A70D1">
        <w:t>Riesgos y dilemas éticos de la Inteligencia Artificial</w:t>
      </w:r>
    </w:p>
    <w:p w:rsidR="002A70D1" w:rsidRPr="002A70D1" w:rsidRDefault="002A70D1" w:rsidP="003C3BC3">
      <w:pPr>
        <w:pStyle w:val="Ttulo1"/>
        <w:tabs>
          <w:tab w:val="left" w:pos="1694"/>
        </w:tabs>
        <w:spacing w:line="276" w:lineRule="auto"/>
        <w:ind w:left="993" w:firstLine="0"/>
        <w:jc w:val="both"/>
        <w:rPr>
          <w:b w:val="0"/>
        </w:rPr>
      </w:pPr>
    </w:p>
    <w:p w:rsidR="002A70D1" w:rsidRPr="002A70D1" w:rsidRDefault="002A70D1" w:rsidP="003C3BC3">
      <w:pPr>
        <w:pStyle w:val="Ttulo1"/>
        <w:tabs>
          <w:tab w:val="left" w:pos="1694"/>
        </w:tabs>
        <w:spacing w:line="276" w:lineRule="auto"/>
        <w:ind w:left="993" w:firstLine="0"/>
        <w:jc w:val="both"/>
        <w:rPr>
          <w:b w:val="0"/>
        </w:rPr>
      </w:pPr>
      <w:r w:rsidRPr="002A70D1">
        <w:rPr>
          <w:b w:val="0"/>
        </w:rPr>
        <w:t xml:space="preserve">El proyecto de acuerdo señala algunos riesgos que se pueden presentar en la implementación de esta tecnología: </w:t>
      </w:r>
    </w:p>
    <w:p w:rsidR="002A70D1" w:rsidRPr="002A70D1" w:rsidRDefault="002A70D1" w:rsidP="003C3BC3">
      <w:pPr>
        <w:pStyle w:val="Ttulo1"/>
        <w:tabs>
          <w:tab w:val="left" w:pos="1694"/>
        </w:tabs>
        <w:spacing w:line="276" w:lineRule="auto"/>
        <w:ind w:left="993" w:firstLine="0"/>
        <w:jc w:val="both"/>
        <w:rPr>
          <w:b w:val="0"/>
        </w:rPr>
      </w:pPr>
    </w:p>
    <w:p w:rsidR="002A70D1" w:rsidRPr="002A70D1" w:rsidRDefault="002A70D1" w:rsidP="003C3BC3">
      <w:pPr>
        <w:pStyle w:val="Ttulo1"/>
        <w:tabs>
          <w:tab w:val="left" w:pos="1694"/>
        </w:tabs>
        <w:spacing w:line="276" w:lineRule="auto"/>
        <w:ind w:left="993" w:firstLine="0"/>
        <w:jc w:val="both"/>
        <w:rPr>
          <w:b w:val="0"/>
        </w:rPr>
      </w:pPr>
      <w:r w:rsidRPr="002A70D1">
        <w:rPr>
          <w:b w:val="0"/>
        </w:rPr>
        <w:t>“…</w:t>
      </w:r>
      <w:r w:rsidRPr="002A70D1">
        <w:rPr>
          <w:b w:val="0"/>
          <w:i/>
        </w:rPr>
        <w:t>desafíos significativos, como la discriminación algorítmica, la invasión de la privacidad, la falta de transparencia, el aumento de las disparidades y los sesgos sociales</w:t>
      </w:r>
      <w:r w:rsidRPr="002A70D1">
        <w:rPr>
          <w:b w:val="0"/>
        </w:rPr>
        <w:t>”.</w:t>
      </w:r>
    </w:p>
    <w:p w:rsidR="002A70D1" w:rsidRPr="002A70D1" w:rsidRDefault="002A70D1" w:rsidP="003C3BC3">
      <w:pPr>
        <w:pStyle w:val="Ttulo1"/>
        <w:tabs>
          <w:tab w:val="left" w:pos="1694"/>
        </w:tabs>
        <w:spacing w:line="276" w:lineRule="auto"/>
        <w:ind w:left="993" w:firstLine="0"/>
        <w:jc w:val="both"/>
        <w:rPr>
          <w:b w:val="0"/>
        </w:rPr>
      </w:pPr>
    </w:p>
    <w:p w:rsidR="003E7DEC" w:rsidRDefault="002A70D1" w:rsidP="003C3BC3">
      <w:pPr>
        <w:pStyle w:val="Ttulo1"/>
        <w:tabs>
          <w:tab w:val="left" w:pos="1694"/>
        </w:tabs>
        <w:spacing w:line="276" w:lineRule="auto"/>
        <w:ind w:left="993" w:firstLine="0"/>
        <w:jc w:val="both"/>
        <w:rPr>
          <w:b w:val="0"/>
        </w:rPr>
      </w:pPr>
      <w:r w:rsidRPr="002A70D1">
        <w:rPr>
          <w:b w:val="0"/>
        </w:rPr>
        <w:t xml:space="preserve">Pero también se advierten otros riesgos y eso es importante de cara a lo propuesto en el proyecto de acuerdo. Algunos de los dilemas éticos que se han planteado son los siguientes: </w:t>
      </w:r>
    </w:p>
    <w:p w:rsidR="003E7DEC" w:rsidRDefault="003E7DEC" w:rsidP="003C3BC3">
      <w:pPr>
        <w:pStyle w:val="Ttulo1"/>
        <w:tabs>
          <w:tab w:val="left" w:pos="1694"/>
        </w:tabs>
        <w:spacing w:line="276" w:lineRule="auto"/>
        <w:ind w:left="993" w:firstLine="0"/>
        <w:jc w:val="both"/>
        <w:rPr>
          <w:b w:val="0"/>
        </w:rPr>
      </w:pPr>
    </w:p>
    <w:p w:rsidR="002A70D1" w:rsidRPr="002A70D1" w:rsidRDefault="002A70D1" w:rsidP="003C3BC3">
      <w:pPr>
        <w:pStyle w:val="Ttulo1"/>
        <w:numPr>
          <w:ilvl w:val="0"/>
          <w:numId w:val="16"/>
        </w:numPr>
        <w:tabs>
          <w:tab w:val="left" w:pos="1694"/>
        </w:tabs>
        <w:spacing w:line="276" w:lineRule="auto"/>
        <w:jc w:val="both"/>
        <w:rPr>
          <w:b w:val="0"/>
        </w:rPr>
      </w:pPr>
      <w:r w:rsidRPr="002A70D1">
        <w:rPr>
          <w:b w:val="0"/>
        </w:rPr>
        <w:t xml:space="preserve">¿Quién es responsable si un vehículo autónomo provoca un accidente? </w:t>
      </w:r>
    </w:p>
    <w:p w:rsidR="002A70D1" w:rsidRPr="002A70D1" w:rsidRDefault="002A70D1" w:rsidP="003C3BC3">
      <w:pPr>
        <w:pStyle w:val="Ttulo1"/>
        <w:numPr>
          <w:ilvl w:val="0"/>
          <w:numId w:val="16"/>
        </w:numPr>
        <w:tabs>
          <w:tab w:val="left" w:pos="1694"/>
        </w:tabs>
        <w:spacing w:line="276" w:lineRule="auto"/>
        <w:jc w:val="both"/>
        <w:rPr>
          <w:b w:val="0"/>
        </w:rPr>
      </w:pPr>
      <w:r w:rsidRPr="002A70D1">
        <w:rPr>
          <w:b w:val="0"/>
        </w:rPr>
        <w:t xml:space="preserve">¿Es ético crear sistemas de inteligencia artificial que pueden tomar decisiones que dañen a las personas? </w:t>
      </w:r>
    </w:p>
    <w:p w:rsidR="002A70D1" w:rsidRPr="002A70D1" w:rsidRDefault="002A70D1" w:rsidP="003C3BC3">
      <w:pPr>
        <w:pStyle w:val="Ttulo1"/>
        <w:numPr>
          <w:ilvl w:val="0"/>
          <w:numId w:val="16"/>
        </w:numPr>
        <w:tabs>
          <w:tab w:val="left" w:pos="1694"/>
        </w:tabs>
        <w:spacing w:line="276" w:lineRule="auto"/>
        <w:jc w:val="both"/>
        <w:rPr>
          <w:b w:val="0"/>
        </w:rPr>
      </w:pPr>
      <w:r w:rsidRPr="002A70D1">
        <w:rPr>
          <w:b w:val="0"/>
        </w:rPr>
        <w:t>¿A quién le pertenece esta tecnología?</w:t>
      </w:r>
    </w:p>
    <w:p w:rsidR="002A70D1" w:rsidRPr="002A70D1" w:rsidRDefault="002A70D1" w:rsidP="003C3BC3">
      <w:pPr>
        <w:pStyle w:val="Ttulo1"/>
        <w:numPr>
          <w:ilvl w:val="0"/>
          <w:numId w:val="16"/>
        </w:numPr>
        <w:tabs>
          <w:tab w:val="left" w:pos="1694"/>
        </w:tabs>
        <w:spacing w:line="276" w:lineRule="auto"/>
        <w:jc w:val="both"/>
        <w:rPr>
          <w:b w:val="0"/>
        </w:rPr>
      </w:pPr>
      <w:r w:rsidRPr="002A70D1">
        <w:rPr>
          <w:b w:val="0"/>
        </w:rPr>
        <w:t xml:space="preserve">¿Quién audita o controla las decisiones tomadas por sistemas de inteligencia artificial? </w:t>
      </w:r>
    </w:p>
    <w:p w:rsidR="002A70D1" w:rsidRPr="002A70D1" w:rsidRDefault="002A70D1" w:rsidP="003C3BC3">
      <w:pPr>
        <w:pStyle w:val="Ttulo1"/>
        <w:numPr>
          <w:ilvl w:val="0"/>
          <w:numId w:val="16"/>
        </w:numPr>
        <w:tabs>
          <w:tab w:val="left" w:pos="1694"/>
        </w:tabs>
        <w:spacing w:line="276" w:lineRule="auto"/>
        <w:jc w:val="both"/>
        <w:rPr>
          <w:b w:val="0"/>
        </w:rPr>
      </w:pPr>
      <w:r w:rsidRPr="002A70D1">
        <w:rPr>
          <w:b w:val="0"/>
          <w:shd w:val="clear" w:color="auto" w:fill="FFFFFF"/>
        </w:rPr>
        <w:t>Los estudiantes corren el riesgo de volverse dependientes de la tecnología y no se fomenta la creatividad ni el pensamiento propio</w:t>
      </w:r>
    </w:p>
    <w:p w:rsidR="002A70D1" w:rsidRPr="002A70D1" w:rsidRDefault="002A70D1" w:rsidP="003C3BC3">
      <w:pPr>
        <w:pStyle w:val="Ttulo1"/>
        <w:tabs>
          <w:tab w:val="left" w:pos="1694"/>
        </w:tabs>
        <w:spacing w:line="276" w:lineRule="auto"/>
        <w:ind w:left="993" w:firstLine="0"/>
        <w:jc w:val="both"/>
        <w:rPr>
          <w:b w:val="0"/>
        </w:rPr>
      </w:pPr>
    </w:p>
    <w:p w:rsidR="002A70D1" w:rsidRPr="002A70D1" w:rsidRDefault="002A70D1" w:rsidP="003C3BC3">
      <w:pPr>
        <w:pStyle w:val="Ttulo1"/>
        <w:tabs>
          <w:tab w:val="left" w:pos="1694"/>
        </w:tabs>
        <w:spacing w:line="276" w:lineRule="auto"/>
        <w:ind w:left="993" w:firstLine="0"/>
        <w:jc w:val="both"/>
        <w:rPr>
          <w:b w:val="0"/>
        </w:rPr>
      </w:pPr>
      <w:r w:rsidRPr="002A70D1">
        <w:rPr>
          <w:b w:val="0"/>
        </w:rPr>
        <w:t xml:space="preserve">Estos son tan solo algunos de los dilemas éticos que deben ser abordados en la medida en que avanza esta tecnología. </w:t>
      </w:r>
    </w:p>
    <w:p w:rsidR="002A70D1" w:rsidRPr="002A70D1" w:rsidRDefault="002A70D1" w:rsidP="003C3BC3">
      <w:pPr>
        <w:pStyle w:val="Ttulo1"/>
        <w:tabs>
          <w:tab w:val="left" w:pos="1694"/>
        </w:tabs>
        <w:spacing w:line="276" w:lineRule="auto"/>
        <w:ind w:left="993" w:firstLine="0"/>
        <w:jc w:val="both"/>
        <w:rPr>
          <w:b w:val="0"/>
        </w:rPr>
      </w:pPr>
    </w:p>
    <w:p w:rsidR="002A70D1" w:rsidRPr="002A70D1" w:rsidRDefault="002A70D1" w:rsidP="003C3BC3">
      <w:pPr>
        <w:pStyle w:val="Ttulo1"/>
        <w:tabs>
          <w:tab w:val="left" w:pos="1694"/>
        </w:tabs>
        <w:spacing w:line="276" w:lineRule="auto"/>
        <w:ind w:left="993" w:firstLine="0"/>
        <w:jc w:val="both"/>
        <w:rPr>
          <w:b w:val="0"/>
        </w:rPr>
      </w:pPr>
      <w:r w:rsidRPr="002A70D1">
        <w:rPr>
          <w:b w:val="0"/>
        </w:rPr>
        <w:t>Incluso en marzo de 2023 expertos mundiales en esta materia como el reconocido Elon Musk, Steve Wozniak (cofundador de Apple), o intelectuales de la talla de Yuval Noah Harari firmaron una carta abierta advirtiendo sobre los peligros de la falta de regulación de la IA, lo cual mitigaría los riesgos que se pueden presentar con la implementación de esta tecnología, riesgos que incluso, algunos expertos han señalado, podrían poner en peligro la existencia de la especie humana</w:t>
      </w:r>
      <w:r w:rsidRPr="002A70D1">
        <w:rPr>
          <w:rStyle w:val="Refdenotaalpie"/>
          <w:b w:val="0"/>
        </w:rPr>
        <w:footnoteReference w:id="6"/>
      </w:r>
      <w:r w:rsidRPr="002A70D1">
        <w:rPr>
          <w:b w:val="0"/>
        </w:rPr>
        <w:t xml:space="preserve">.  </w:t>
      </w:r>
    </w:p>
    <w:p w:rsidR="002A70D1" w:rsidRPr="002A70D1" w:rsidRDefault="002A70D1" w:rsidP="003C3BC3">
      <w:pPr>
        <w:pStyle w:val="Ttulo1"/>
        <w:tabs>
          <w:tab w:val="left" w:pos="1694"/>
        </w:tabs>
        <w:spacing w:line="276" w:lineRule="auto"/>
        <w:ind w:left="993" w:firstLine="0"/>
        <w:jc w:val="both"/>
        <w:rPr>
          <w:b w:val="0"/>
        </w:rPr>
      </w:pPr>
    </w:p>
    <w:p w:rsidR="002A70D1" w:rsidRPr="003E7DEC" w:rsidRDefault="002A70D1" w:rsidP="003C3BC3">
      <w:pPr>
        <w:pStyle w:val="Textoindependiente"/>
        <w:spacing w:line="276" w:lineRule="auto"/>
        <w:ind w:left="993"/>
        <w:jc w:val="both"/>
        <w:rPr>
          <w:rFonts w:ascii="Arial" w:hAnsi="Arial" w:cs="Arial"/>
          <w:b/>
        </w:rPr>
      </w:pPr>
      <w:r w:rsidRPr="002A70D1">
        <w:rPr>
          <w:rFonts w:ascii="Arial" w:hAnsi="Arial" w:cs="Arial"/>
          <w:b/>
        </w:rPr>
        <w:t xml:space="preserve">Regulación de la Inteligencia Artificial </w:t>
      </w:r>
    </w:p>
    <w:p w:rsidR="002A70D1" w:rsidRPr="002A70D1" w:rsidRDefault="002A70D1" w:rsidP="003C3BC3">
      <w:pPr>
        <w:spacing w:before="100" w:beforeAutospacing="1" w:after="100" w:afterAutospacing="1" w:line="276" w:lineRule="auto"/>
        <w:ind w:left="993"/>
        <w:jc w:val="both"/>
        <w:rPr>
          <w:rFonts w:ascii="Arial" w:eastAsia="Times New Roman" w:hAnsi="Arial" w:cs="Arial"/>
          <w:sz w:val="24"/>
          <w:szCs w:val="24"/>
          <w:lang w:eastAsia="es-CO"/>
        </w:rPr>
      </w:pPr>
      <w:r w:rsidRPr="002A70D1">
        <w:rPr>
          <w:rFonts w:ascii="Arial" w:eastAsia="Times New Roman" w:hAnsi="Arial" w:cs="Arial"/>
          <w:sz w:val="24"/>
          <w:szCs w:val="24"/>
          <w:lang w:eastAsia="es-CO"/>
        </w:rPr>
        <w:t>En la actualidad, la IA está transformando la gestión de las ciudades, ofreciendo soluciones innovadoras para mejorar la administración pública, la seguridad, la movilidad y la calidad de vida de los ciudadanos. No obstante, su integración también conlleva riesgos significativos, como la discriminación algorítmica, la invasión a la privacidad y la falta de transparencia en los procesos de toma de decisiones automatizados.</w:t>
      </w:r>
    </w:p>
    <w:p w:rsidR="002A70D1" w:rsidRPr="002A70D1" w:rsidRDefault="002A70D1" w:rsidP="003C3BC3">
      <w:pPr>
        <w:spacing w:before="100" w:beforeAutospacing="1" w:after="100" w:afterAutospacing="1" w:line="276" w:lineRule="auto"/>
        <w:ind w:left="993"/>
        <w:jc w:val="both"/>
        <w:rPr>
          <w:rFonts w:ascii="Arial" w:eastAsia="Times New Roman" w:hAnsi="Arial" w:cs="Arial"/>
          <w:sz w:val="24"/>
          <w:szCs w:val="24"/>
          <w:lang w:eastAsia="es-CO"/>
        </w:rPr>
      </w:pPr>
      <w:r w:rsidRPr="002A70D1">
        <w:rPr>
          <w:rFonts w:ascii="Arial" w:eastAsia="Times New Roman" w:hAnsi="Arial" w:cs="Arial"/>
          <w:sz w:val="24"/>
          <w:szCs w:val="24"/>
          <w:lang w:eastAsia="es-CO"/>
        </w:rPr>
        <w:t>En el ámbito nacional, Colombia cuenta con el CONPES 3975 de 2019, que sienta las bases para la transformación digital y la regulación de la IA en el país.</w:t>
      </w:r>
    </w:p>
    <w:p w:rsidR="002A70D1" w:rsidRPr="002A70D1" w:rsidRDefault="002A70D1" w:rsidP="003C3BC3">
      <w:pPr>
        <w:pStyle w:val="Textoindependiente"/>
        <w:spacing w:line="276" w:lineRule="auto"/>
        <w:ind w:left="993"/>
        <w:jc w:val="both"/>
        <w:rPr>
          <w:rFonts w:ascii="Arial" w:hAnsi="Arial" w:cs="Arial"/>
          <w:shd w:val="clear" w:color="auto" w:fill="FFFFFF"/>
        </w:rPr>
      </w:pPr>
    </w:p>
    <w:p w:rsidR="002A70D1" w:rsidRPr="002A70D1" w:rsidRDefault="002A70D1" w:rsidP="003C3BC3">
      <w:pPr>
        <w:pStyle w:val="Textoindependiente"/>
        <w:spacing w:line="276" w:lineRule="auto"/>
        <w:ind w:left="993"/>
        <w:jc w:val="both"/>
        <w:rPr>
          <w:rStyle w:val="s8"/>
          <w:rFonts w:ascii="Arial" w:hAnsi="Arial" w:cs="Arial"/>
          <w:shd w:val="clear" w:color="auto" w:fill="FFFFFF"/>
        </w:rPr>
      </w:pPr>
      <w:r w:rsidRPr="002A70D1">
        <w:rPr>
          <w:rFonts w:ascii="Arial" w:hAnsi="Arial" w:cs="Arial"/>
          <w:shd w:val="clear" w:color="auto" w:fill="FFFFFF"/>
        </w:rPr>
        <w:t>En el Congreso de la República se han presentado varios proyectos de Ley relacionados con Inteligencia Artificial, uno de ellos</w:t>
      </w:r>
      <w:r w:rsidRPr="002A70D1">
        <w:rPr>
          <w:rStyle w:val="s8"/>
          <w:rFonts w:ascii="Arial" w:hAnsi="Arial" w:cs="Arial"/>
          <w:shd w:val="clear" w:color="auto" w:fill="FFFFFF"/>
        </w:rPr>
        <w:t xml:space="preserve"> el Proyecto de Ley 091 de 2023</w:t>
      </w:r>
      <w:r w:rsidRPr="002A70D1">
        <w:rPr>
          <w:rFonts w:ascii="Arial" w:hAnsi="Arial" w:cs="Arial"/>
          <w:shd w:val="clear" w:color="auto" w:fill="FFFFFF"/>
        </w:rPr>
        <w:t>, en un sentido similar al proyecto objeto de esta ponencia</w:t>
      </w:r>
      <w:r w:rsidRPr="002A70D1">
        <w:rPr>
          <w:rStyle w:val="s8"/>
          <w:rFonts w:ascii="Arial" w:hAnsi="Arial" w:cs="Arial"/>
          <w:shd w:val="clear" w:color="auto" w:fill="FFFFFF"/>
        </w:rPr>
        <w:t>, mediante el cual se establece el uso responsable de la Inteligencia Artificial (en Colombia, dentro de los principios éticos y legales que garanticen seguridad, transparencia, igualdad y equidad para sus usuarios</w:t>
      </w:r>
      <w:r w:rsidRPr="002A70D1">
        <w:rPr>
          <w:rStyle w:val="Refdenotaalpie"/>
          <w:rFonts w:ascii="Arial" w:hAnsi="Arial" w:cs="Arial"/>
          <w:shd w:val="clear" w:color="auto" w:fill="FFFFFF"/>
        </w:rPr>
        <w:footnoteReference w:id="7"/>
      </w:r>
      <w:r w:rsidRPr="002A70D1">
        <w:rPr>
          <w:rStyle w:val="s8"/>
          <w:rFonts w:ascii="Arial" w:hAnsi="Arial" w:cs="Arial"/>
          <w:shd w:val="clear" w:color="auto" w:fill="FFFFFF"/>
        </w:rPr>
        <w:t>.</w:t>
      </w:r>
    </w:p>
    <w:p w:rsidR="002A70D1" w:rsidRPr="002A70D1" w:rsidRDefault="002A70D1" w:rsidP="003C3BC3">
      <w:pPr>
        <w:pStyle w:val="Textoindependiente"/>
        <w:spacing w:line="276" w:lineRule="auto"/>
        <w:ind w:left="993"/>
        <w:jc w:val="both"/>
        <w:rPr>
          <w:rStyle w:val="s8"/>
          <w:rFonts w:ascii="Arial" w:hAnsi="Arial" w:cs="Arial"/>
          <w:shd w:val="clear" w:color="auto" w:fill="FFFFFF"/>
        </w:rPr>
      </w:pPr>
    </w:p>
    <w:p w:rsidR="002A70D1" w:rsidRPr="003E7DEC" w:rsidRDefault="002A70D1" w:rsidP="003C3BC3">
      <w:pPr>
        <w:pStyle w:val="Textoindependiente"/>
        <w:spacing w:line="276" w:lineRule="auto"/>
        <w:ind w:left="993"/>
        <w:jc w:val="both"/>
        <w:rPr>
          <w:rFonts w:ascii="Arial" w:hAnsi="Arial" w:cs="Arial"/>
          <w:shd w:val="clear" w:color="auto" w:fill="FFFFFF"/>
        </w:rPr>
      </w:pPr>
      <w:r w:rsidRPr="002A70D1">
        <w:rPr>
          <w:rStyle w:val="s8"/>
          <w:rFonts w:ascii="Arial" w:hAnsi="Arial" w:cs="Arial"/>
          <w:shd w:val="clear" w:color="auto" w:fill="FFFFFF"/>
        </w:rPr>
        <w:t xml:space="preserve">Sin embargo, a la fecha no existe un marco regulatorio aprobado en Colombia que establezca lineamientos ni reglas de uso de la IA. </w:t>
      </w:r>
      <w:r w:rsidRPr="002A70D1">
        <w:rPr>
          <w:rFonts w:ascii="Arial" w:hAnsi="Arial" w:cs="Arial"/>
          <w:shd w:val="clear" w:color="auto" w:fill="FFFFFF"/>
        </w:rPr>
        <w:t xml:space="preserve">Por esta razón, tiene todo el sentido que el Concejo de Bogotá, como la primera corporación pública del orden territorial en el país aborde este tema y realice una regulación de los aspectos éticos en el uso de la misma. </w:t>
      </w:r>
    </w:p>
    <w:p w:rsidR="002A70D1" w:rsidRPr="002A70D1" w:rsidRDefault="002A70D1" w:rsidP="003C3BC3">
      <w:pPr>
        <w:spacing w:before="100" w:beforeAutospacing="1" w:after="100" w:afterAutospacing="1" w:line="276" w:lineRule="auto"/>
        <w:ind w:left="993"/>
        <w:jc w:val="both"/>
        <w:rPr>
          <w:rFonts w:ascii="Arial" w:eastAsia="Times New Roman" w:hAnsi="Arial" w:cs="Arial"/>
          <w:b/>
          <w:bCs/>
          <w:sz w:val="24"/>
          <w:szCs w:val="24"/>
          <w:lang w:eastAsia="es-CO"/>
        </w:rPr>
      </w:pPr>
      <w:r w:rsidRPr="002A70D1">
        <w:rPr>
          <w:rFonts w:ascii="Arial" w:eastAsia="Times New Roman" w:hAnsi="Arial" w:cs="Arial"/>
          <w:b/>
          <w:bCs/>
          <w:sz w:val="24"/>
          <w:szCs w:val="24"/>
          <w:lang w:eastAsia="es-CO"/>
        </w:rPr>
        <w:t>Lineamientos éticos para el uso de la Inteligencia Artificial en las entidades públicas</w:t>
      </w:r>
    </w:p>
    <w:p w:rsidR="002A70D1" w:rsidRPr="002A70D1" w:rsidRDefault="002A70D1" w:rsidP="003C3BC3">
      <w:pPr>
        <w:spacing w:before="100" w:beforeAutospacing="1" w:after="100" w:afterAutospacing="1" w:line="276" w:lineRule="auto"/>
        <w:ind w:left="993"/>
        <w:jc w:val="both"/>
        <w:rPr>
          <w:rFonts w:ascii="Arial" w:eastAsia="Times New Roman" w:hAnsi="Arial" w:cs="Arial"/>
          <w:bCs/>
          <w:sz w:val="24"/>
          <w:szCs w:val="24"/>
          <w:lang w:eastAsia="es-CO"/>
        </w:rPr>
      </w:pPr>
      <w:r w:rsidRPr="002A70D1">
        <w:rPr>
          <w:rFonts w:ascii="Arial" w:eastAsia="Times New Roman" w:hAnsi="Arial" w:cs="Arial"/>
          <w:bCs/>
          <w:sz w:val="24"/>
          <w:szCs w:val="24"/>
          <w:lang w:eastAsia="es-CO"/>
        </w:rPr>
        <w:t xml:space="preserve">La Consejería Presidencial para Asuntos  Económicos y Transformación Digital en mayo de 2021 emitió el documento denominado </w:t>
      </w:r>
      <w:r w:rsidRPr="002A70D1">
        <w:rPr>
          <w:rFonts w:ascii="Arial" w:eastAsia="Times New Roman" w:hAnsi="Arial" w:cs="Arial"/>
          <w:bCs/>
          <w:i/>
          <w:sz w:val="24"/>
          <w:szCs w:val="24"/>
          <w:lang w:eastAsia="es-CO"/>
        </w:rPr>
        <w:t>Marco Ético para la Inteligencia Artificial en Colombia</w:t>
      </w:r>
      <w:r w:rsidRPr="002A70D1">
        <w:rPr>
          <w:rStyle w:val="Refdenotaalpie"/>
          <w:rFonts w:ascii="Arial" w:eastAsia="Times New Roman" w:hAnsi="Arial" w:cs="Arial"/>
          <w:bCs/>
          <w:sz w:val="24"/>
          <w:szCs w:val="24"/>
          <w:lang w:eastAsia="es-CO"/>
        </w:rPr>
        <w:footnoteReference w:id="8"/>
      </w:r>
      <w:r w:rsidRPr="002A70D1">
        <w:rPr>
          <w:rFonts w:ascii="Arial" w:eastAsia="Times New Roman" w:hAnsi="Arial" w:cs="Arial"/>
          <w:bCs/>
          <w:sz w:val="24"/>
          <w:szCs w:val="24"/>
          <w:lang w:eastAsia="es-CO"/>
        </w:rPr>
        <w:t xml:space="preserve">. Este documento señaló 9 principios para el uso de la Inteligencia Artificial por parte de las entidades públicas en el país. Por la pertinencia de los mismos para el análisis del proyecto de acuerdo, se relacionan cada uno de estos principios con una breve descripción indicada en el documento:    </w:t>
      </w:r>
    </w:p>
    <w:p w:rsidR="002A70D1" w:rsidRPr="002A70D1" w:rsidRDefault="002A70D1" w:rsidP="003C3BC3">
      <w:pPr>
        <w:pStyle w:val="Prrafodelista"/>
        <w:widowControl/>
        <w:numPr>
          <w:ilvl w:val="1"/>
          <w:numId w:val="10"/>
        </w:numPr>
        <w:autoSpaceDE/>
        <w:autoSpaceDN/>
        <w:spacing w:before="100" w:beforeAutospacing="1" w:after="100" w:afterAutospacing="1" w:line="276" w:lineRule="auto"/>
        <w:ind w:left="993" w:firstLine="0"/>
        <w:contextualSpacing/>
        <w:jc w:val="both"/>
        <w:rPr>
          <w:rFonts w:ascii="Arial" w:eastAsia="Times New Roman" w:hAnsi="Arial" w:cs="Arial"/>
          <w:b/>
          <w:bCs/>
          <w:sz w:val="24"/>
          <w:szCs w:val="24"/>
          <w:lang w:eastAsia="es-CO"/>
        </w:rPr>
      </w:pPr>
      <w:r w:rsidRPr="002A70D1">
        <w:rPr>
          <w:rFonts w:ascii="Arial" w:eastAsia="Times New Roman" w:hAnsi="Arial" w:cs="Arial"/>
          <w:b/>
          <w:bCs/>
          <w:sz w:val="24"/>
          <w:szCs w:val="24"/>
          <w:lang w:eastAsia="es-CO"/>
        </w:rPr>
        <w:t>Transparencia y explicación</w:t>
      </w:r>
    </w:p>
    <w:p w:rsidR="002A70D1" w:rsidRPr="001B3911" w:rsidRDefault="000514A0" w:rsidP="003C3BC3">
      <w:pPr>
        <w:pStyle w:val="Prrafodelista"/>
        <w:spacing w:before="100" w:beforeAutospacing="1" w:after="100" w:afterAutospacing="1" w:line="276" w:lineRule="auto"/>
        <w:ind w:left="1440" w:firstLine="0"/>
        <w:jc w:val="both"/>
        <w:rPr>
          <w:rFonts w:ascii="Arial" w:eastAsia="Times New Roman" w:hAnsi="Arial" w:cs="Arial"/>
          <w:bCs/>
          <w:sz w:val="24"/>
          <w:szCs w:val="24"/>
          <w:lang w:eastAsia="es-CO"/>
        </w:rPr>
      </w:pPr>
      <w:r w:rsidRPr="002A70D1">
        <w:rPr>
          <w:rFonts w:ascii="Arial" w:eastAsia="Times New Roman" w:hAnsi="Arial" w:cs="Arial"/>
          <w:bCs/>
          <w:i/>
          <w:sz w:val="24"/>
          <w:szCs w:val="24"/>
          <w:lang w:eastAsia="es-CO"/>
        </w:rPr>
        <w:t xml:space="preserve"> </w:t>
      </w:r>
      <w:r w:rsidR="002A70D1" w:rsidRPr="002A70D1">
        <w:rPr>
          <w:rFonts w:ascii="Arial" w:eastAsia="Times New Roman" w:hAnsi="Arial" w:cs="Arial"/>
          <w:bCs/>
          <w:i/>
          <w:sz w:val="24"/>
          <w:szCs w:val="24"/>
          <w:lang w:eastAsia="es-CO"/>
        </w:rPr>
        <w:t>“Este principio debe ser entendido como la apertura para brindar información significativa y comprensible sobre el diseño, funcionamiento e impacto que tienen los sistemas de inteligencia artificial tanto para los desarrolladores y usuarios del sistema como para aquellos individuos que pueden verse afectados por sus decisiones y resultados. La información debe ser de fácil acceso y comprensible, en aras de promover una participación activa de los ciudadanos en la concepción, implementación y evaluación de los sistemas de IA. La información transparente sobre los sistemas de IA no debe comprometer la confidencialidad del modelo de gestión y de la innovación. Este principio es altamente contextual ya que la información y explicación deben adaptarse a un contexto y a una audiencia determinada. Por ejemplo, se deben tener en cuenta las perspectivas y características de las poblaciones diversas para garantizar su comprensión del funcionamiento de la IA y de sus implicaciones. La explicación debe ser todavía más prioritaria en aplicaciones de IA de alto riesgo”</w:t>
      </w:r>
      <w:r w:rsidR="002A70D1" w:rsidRPr="002A70D1">
        <w:rPr>
          <w:rStyle w:val="Refdenotaalpie"/>
          <w:rFonts w:ascii="Arial" w:eastAsia="Times New Roman" w:hAnsi="Arial" w:cs="Arial"/>
          <w:bCs/>
          <w:i/>
          <w:sz w:val="24"/>
          <w:szCs w:val="24"/>
          <w:lang w:eastAsia="es-CO"/>
        </w:rPr>
        <w:footnoteReference w:id="9"/>
      </w:r>
      <w:r w:rsidR="002A70D1" w:rsidRPr="002A70D1">
        <w:rPr>
          <w:rFonts w:ascii="Arial" w:eastAsia="Times New Roman" w:hAnsi="Arial" w:cs="Arial"/>
          <w:bCs/>
          <w:sz w:val="24"/>
          <w:szCs w:val="24"/>
          <w:lang w:eastAsia="es-CO"/>
        </w:rPr>
        <w:t xml:space="preserve">. </w:t>
      </w:r>
    </w:p>
    <w:p w:rsidR="002A70D1" w:rsidRPr="002A70D1" w:rsidRDefault="002A70D1" w:rsidP="003C3BC3">
      <w:pPr>
        <w:pStyle w:val="Prrafodelista"/>
        <w:widowControl/>
        <w:numPr>
          <w:ilvl w:val="1"/>
          <w:numId w:val="10"/>
        </w:numPr>
        <w:autoSpaceDE/>
        <w:autoSpaceDN/>
        <w:spacing w:before="100" w:beforeAutospacing="1" w:after="100" w:afterAutospacing="1" w:line="276" w:lineRule="auto"/>
        <w:ind w:left="993" w:firstLine="0"/>
        <w:contextualSpacing/>
        <w:jc w:val="both"/>
        <w:rPr>
          <w:rFonts w:ascii="Arial" w:eastAsia="Times New Roman" w:hAnsi="Arial" w:cs="Arial"/>
          <w:b/>
          <w:bCs/>
          <w:sz w:val="24"/>
          <w:szCs w:val="24"/>
          <w:lang w:eastAsia="es-CO"/>
        </w:rPr>
      </w:pPr>
      <w:r w:rsidRPr="002A70D1">
        <w:rPr>
          <w:rFonts w:ascii="Arial" w:eastAsia="Times New Roman" w:hAnsi="Arial" w:cs="Arial"/>
          <w:b/>
          <w:bCs/>
          <w:sz w:val="24"/>
          <w:szCs w:val="24"/>
          <w:lang w:eastAsia="es-CO"/>
        </w:rPr>
        <w:t>Privacidad</w:t>
      </w:r>
    </w:p>
    <w:p w:rsidR="003E7DEC" w:rsidRDefault="000514A0" w:rsidP="003C3BC3">
      <w:pPr>
        <w:pStyle w:val="Prrafodelista"/>
        <w:spacing w:before="100" w:beforeAutospacing="1" w:after="100" w:afterAutospacing="1" w:line="276" w:lineRule="auto"/>
        <w:ind w:left="1440" w:firstLine="0"/>
        <w:jc w:val="both"/>
        <w:rPr>
          <w:rFonts w:ascii="Arial" w:eastAsia="Times New Roman" w:hAnsi="Arial" w:cs="Arial"/>
          <w:bCs/>
          <w:sz w:val="24"/>
          <w:szCs w:val="24"/>
          <w:lang w:eastAsia="es-CO"/>
        </w:rPr>
      </w:pPr>
      <w:r w:rsidRPr="002A70D1">
        <w:rPr>
          <w:rFonts w:ascii="Arial" w:eastAsia="Times New Roman" w:hAnsi="Arial" w:cs="Arial"/>
          <w:bCs/>
          <w:i/>
          <w:sz w:val="24"/>
          <w:szCs w:val="24"/>
          <w:lang w:eastAsia="es-CO"/>
        </w:rPr>
        <w:t xml:space="preserve"> </w:t>
      </w:r>
      <w:r w:rsidR="002A70D1" w:rsidRPr="002A70D1">
        <w:rPr>
          <w:rFonts w:ascii="Arial" w:eastAsia="Times New Roman" w:hAnsi="Arial" w:cs="Arial"/>
          <w:bCs/>
          <w:i/>
          <w:sz w:val="24"/>
          <w:szCs w:val="24"/>
          <w:lang w:eastAsia="es-CO"/>
        </w:rPr>
        <w:t xml:space="preserve">“La inteligencia artificial debe estar precedida de un respeto por la intimidad de las personas y su esfera privada que impide el uso de información que estos no hayan autorizado y el perfilamiento: comportamiento diferencial “con relación a diversos individuos en virtud de un criterio consistente en que tales individuos pertenezcan a grupos de población estadísticamente caracterizables de una cierta manera” (Peña, 2008) a través de esta tecnología” </w:t>
      </w:r>
      <w:r w:rsidR="002A70D1" w:rsidRPr="002A70D1">
        <w:rPr>
          <w:rStyle w:val="Refdenotaalpie"/>
          <w:rFonts w:ascii="Arial" w:eastAsia="Times New Roman" w:hAnsi="Arial" w:cs="Arial"/>
          <w:bCs/>
          <w:sz w:val="24"/>
          <w:szCs w:val="24"/>
          <w:lang w:eastAsia="es-CO"/>
        </w:rPr>
        <w:footnoteReference w:id="10"/>
      </w:r>
    </w:p>
    <w:p w:rsidR="002A70D1" w:rsidRPr="003E7DEC" w:rsidRDefault="002A70D1" w:rsidP="003C3BC3">
      <w:pPr>
        <w:pStyle w:val="Prrafodelista"/>
        <w:numPr>
          <w:ilvl w:val="1"/>
          <w:numId w:val="10"/>
        </w:numPr>
        <w:spacing w:before="100" w:beforeAutospacing="1" w:after="100" w:afterAutospacing="1" w:line="276" w:lineRule="auto"/>
        <w:jc w:val="both"/>
        <w:rPr>
          <w:rFonts w:ascii="Arial" w:eastAsia="Times New Roman" w:hAnsi="Arial" w:cs="Arial"/>
          <w:bCs/>
          <w:sz w:val="24"/>
          <w:szCs w:val="24"/>
          <w:lang w:eastAsia="es-CO"/>
        </w:rPr>
      </w:pPr>
      <w:r w:rsidRPr="003E7DEC">
        <w:rPr>
          <w:rFonts w:ascii="Arial" w:eastAsia="Times New Roman" w:hAnsi="Arial" w:cs="Arial"/>
          <w:b/>
          <w:bCs/>
          <w:sz w:val="24"/>
          <w:szCs w:val="24"/>
          <w:lang w:eastAsia="es-CO"/>
        </w:rPr>
        <w:t xml:space="preserve">Control humano de las decisiones propias de un sistema de Inteligencia Artificial </w:t>
      </w:r>
    </w:p>
    <w:p w:rsidR="007C65CD" w:rsidRPr="003E7DEC" w:rsidRDefault="002A70D1" w:rsidP="003C3BC3">
      <w:pPr>
        <w:pStyle w:val="Prrafodelista"/>
        <w:spacing w:before="100" w:beforeAutospacing="1" w:after="100" w:afterAutospacing="1" w:line="276" w:lineRule="auto"/>
        <w:ind w:left="1440" w:firstLine="0"/>
        <w:jc w:val="both"/>
        <w:rPr>
          <w:rFonts w:ascii="Arial" w:eastAsia="Times New Roman" w:hAnsi="Arial" w:cs="Arial"/>
          <w:bCs/>
          <w:i/>
          <w:sz w:val="24"/>
          <w:szCs w:val="24"/>
          <w:lang w:eastAsia="es-CO"/>
        </w:rPr>
      </w:pPr>
      <w:r w:rsidRPr="002A70D1">
        <w:rPr>
          <w:rFonts w:ascii="Arial" w:eastAsia="Times New Roman" w:hAnsi="Arial" w:cs="Arial"/>
          <w:bCs/>
          <w:sz w:val="24"/>
          <w:szCs w:val="24"/>
          <w:lang w:eastAsia="es-CO"/>
        </w:rPr>
        <w:t xml:space="preserve"> </w:t>
      </w:r>
      <w:r w:rsidRPr="002A70D1">
        <w:rPr>
          <w:rFonts w:ascii="Arial" w:eastAsia="Times New Roman" w:hAnsi="Arial" w:cs="Arial"/>
          <w:bCs/>
          <w:i/>
          <w:sz w:val="24"/>
          <w:szCs w:val="24"/>
          <w:lang w:eastAsia="es-CO"/>
        </w:rPr>
        <w:t xml:space="preserve">“Este principio es aplicable a sistemas de inteligencia artificial que tengan cierta autonomía en la toma de decisiones, haciendo que el ser humano tenga control total sobre la toma de decisiones, especialmente en una etapa de implementación (Human-in-the-loop). Una vez se haya alcanzado un mayor nivel de madurez de la tecnología en el país se pasará a que haya un mayor nivel de autonomía en la toma de decisiones, existiendo mecanismos de intervención de los seres humanos, especialmente cuando se presenten resultados no deseados. Dicha transición tendrá en cuenta el impacto social que pueda existir, en especial en el futuro del trabajo, dado el desplazamiento que se da de los seres humanos de ciertas actividades. A lo anterior se suma que el control humano debe ser proporcional al nivel de riesgo, las aplicaciones de la tecnología que presenten una mayor probabilidad y severidad (Singapore Model Artificial Intelligence Framework) deben contar con mayor control humano frente a las de bajo riesgo” </w:t>
      </w:r>
      <w:r w:rsidRPr="002A70D1">
        <w:rPr>
          <w:rStyle w:val="Refdenotaalpie"/>
          <w:rFonts w:ascii="Arial" w:eastAsia="Times New Roman" w:hAnsi="Arial" w:cs="Arial"/>
          <w:bCs/>
          <w:i/>
          <w:sz w:val="24"/>
          <w:szCs w:val="24"/>
          <w:lang w:eastAsia="es-CO"/>
        </w:rPr>
        <w:footnoteReference w:id="11"/>
      </w:r>
      <w:r w:rsidRPr="002A70D1">
        <w:rPr>
          <w:rFonts w:ascii="Arial" w:eastAsia="Times New Roman" w:hAnsi="Arial" w:cs="Arial"/>
          <w:bCs/>
          <w:i/>
          <w:sz w:val="24"/>
          <w:szCs w:val="24"/>
          <w:lang w:eastAsia="es-CO"/>
        </w:rPr>
        <w:t xml:space="preserve">. </w:t>
      </w:r>
    </w:p>
    <w:p w:rsidR="002A70D1" w:rsidRPr="002A70D1" w:rsidRDefault="002A70D1" w:rsidP="003C3BC3">
      <w:pPr>
        <w:pStyle w:val="Prrafodelista"/>
        <w:widowControl/>
        <w:numPr>
          <w:ilvl w:val="1"/>
          <w:numId w:val="10"/>
        </w:numPr>
        <w:autoSpaceDE/>
        <w:autoSpaceDN/>
        <w:spacing w:before="100" w:beforeAutospacing="1" w:after="100" w:afterAutospacing="1" w:line="276" w:lineRule="auto"/>
        <w:ind w:left="993" w:firstLine="0"/>
        <w:contextualSpacing/>
        <w:jc w:val="both"/>
        <w:rPr>
          <w:rFonts w:ascii="Arial" w:eastAsia="Times New Roman" w:hAnsi="Arial" w:cs="Arial"/>
          <w:b/>
          <w:bCs/>
          <w:sz w:val="24"/>
          <w:szCs w:val="24"/>
          <w:lang w:eastAsia="es-CO"/>
        </w:rPr>
      </w:pPr>
      <w:r w:rsidRPr="002A70D1">
        <w:rPr>
          <w:rFonts w:ascii="Arial" w:eastAsia="Times New Roman" w:hAnsi="Arial" w:cs="Arial"/>
          <w:b/>
          <w:bCs/>
          <w:sz w:val="24"/>
          <w:szCs w:val="24"/>
          <w:lang w:eastAsia="es-CO"/>
        </w:rPr>
        <w:t>Seguridad</w:t>
      </w:r>
    </w:p>
    <w:p w:rsidR="001B3911" w:rsidRPr="001B3911" w:rsidRDefault="000514A0" w:rsidP="003C3BC3">
      <w:pPr>
        <w:pStyle w:val="Prrafodelista"/>
        <w:spacing w:before="100" w:beforeAutospacing="1" w:after="100" w:afterAutospacing="1" w:line="276" w:lineRule="auto"/>
        <w:ind w:left="1440" w:firstLine="0"/>
        <w:jc w:val="both"/>
        <w:rPr>
          <w:rFonts w:ascii="Arial" w:eastAsia="Times New Roman" w:hAnsi="Arial" w:cs="Arial"/>
          <w:bCs/>
          <w:sz w:val="24"/>
          <w:szCs w:val="24"/>
          <w:lang w:eastAsia="es-CO"/>
        </w:rPr>
      </w:pPr>
      <w:r w:rsidRPr="002A70D1">
        <w:rPr>
          <w:rFonts w:ascii="Arial" w:eastAsia="Times New Roman" w:hAnsi="Arial" w:cs="Arial"/>
          <w:bCs/>
          <w:i/>
          <w:sz w:val="24"/>
          <w:szCs w:val="24"/>
          <w:lang w:eastAsia="es-CO"/>
        </w:rPr>
        <w:t xml:space="preserve"> </w:t>
      </w:r>
      <w:r w:rsidR="002A70D1" w:rsidRPr="002A70D1">
        <w:rPr>
          <w:rFonts w:ascii="Arial" w:eastAsia="Times New Roman" w:hAnsi="Arial" w:cs="Arial"/>
          <w:bCs/>
          <w:i/>
          <w:sz w:val="24"/>
          <w:szCs w:val="24"/>
          <w:lang w:eastAsia="es-CO"/>
        </w:rPr>
        <w:t>“Los sistemas de inteligencia artificial no deben generar afectaciones a la integridad y salud física y mental de los seres humanos con los que interactúan. La seguridad y confidencialidad de los datos personales y en especial de  los datos sensibles son factores fundamentales para evitar afectaciones a la seguridad física y mental de los individuos”</w:t>
      </w:r>
      <w:r w:rsidR="002A70D1" w:rsidRPr="002A70D1">
        <w:rPr>
          <w:rStyle w:val="Refdenotaalpie"/>
          <w:rFonts w:ascii="Arial" w:eastAsia="Times New Roman" w:hAnsi="Arial" w:cs="Arial"/>
          <w:bCs/>
          <w:sz w:val="24"/>
          <w:szCs w:val="24"/>
          <w:lang w:eastAsia="es-CO"/>
        </w:rPr>
        <w:footnoteReference w:id="12"/>
      </w:r>
      <w:r w:rsidR="002A70D1" w:rsidRPr="002A70D1">
        <w:rPr>
          <w:rFonts w:ascii="Arial" w:eastAsia="Times New Roman" w:hAnsi="Arial" w:cs="Arial"/>
          <w:bCs/>
          <w:sz w:val="24"/>
          <w:szCs w:val="24"/>
          <w:lang w:eastAsia="es-CO"/>
        </w:rPr>
        <w:t>.</w:t>
      </w:r>
    </w:p>
    <w:p w:rsidR="002A70D1" w:rsidRPr="002A70D1" w:rsidRDefault="002A70D1" w:rsidP="003C3BC3">
      <w:pPr>
        <w:pStyle w:val="Prrafodelista"/>
        <w:widowControl/>
        <w:numPr>
          <w:ilvl w:val="1"/>
          <w:numId w:val="10"/>
        </w:numPr>
        <w:autoSpaceDE/>
        <w:autoSpaceDN/>
        <w:spacing w:before="100" w:beforeAutospacing="1" w:after="100" w:afterAutospacing="1" w:line="276" w:lineRule="auto"/>
        <w:ind w:left="993" w:firstLine="0"/>
        <w:contextualSpacing/>
        <w:jc w:val="both"/>
        <w:rPr>
          <w:rFonts w:ascii="Arial" w:eastAsia="Times New Roman" w:hAnsi="Arial" w:cs="Arial"/>
          <w:b/>
          <w:bCs/>
          <w:sz w:val="24"/>
          <w:szCs w:val="24"/>
          <w:lang w:eastAsia="es-CO"/>
        </w:rPr>
      </w:pPr>
      <w:r w:rsidRPr="002A70D1">
        <w:rPr>
          <w:rFonts w:ascii="Arial" w:eastAsia="Times New Roman" w:hAnsi="Arial" w:cs="Arial"/>
          <w:b/>
          <w:bCs/>
          <w:sz w:val="24"/>
          <w:szCs w:val="24"/>
          <w:lang w:eastAsia="es-CO"/>
        </w:rPr>
        <w:t>Responsabilidad</w:t>
      </w:r>
    </w:p>
    <w:p w:rsidR="007C65CD" w:rsidRPr="003E7DEC" w:rsidRDefault="007C65CD" w:rsidP="003C3BC3">
      <w:pPr>
        <w:pStyle w:val="Prrafodelista"/>
        <w:spacing w:before="100" w:beforeAutospacing="1" w:after="100" w:afterAutospacing="1" w:line="276" w:lineRule="auto"/>
        <w:ind w:left="1440" w:firstLine="0"/>
        <w:jc w:val="both"/>
        <w:rPr>
          <w:rFonts w:ascii="Arial" w:eastAsia="Times New Roman" w:hAnsi="Arial" w:cs="Arial"/>
          <w:bCs/>
          <w:sz w:val="24"/>
          <w:szCs w:val="24"/>
          <w:lang w:eastAsia="es-CO"/>
        </w:rPr>
      </w:pPr>
      <w:r w:rsidRPr="002A70D1">
        <w:rPr>
          <w:rFonts w:ascii="Arial" w:eastAsia="Times New Roman" w:hAnsi="Arial" w:cs="Arial"/>
          <w:bCs/>
          <w:i/>
          <w:sz w:val="24"/>
          <w:szCs w:val="24"/>
          <w:lang w:eastAsia="es-CO"/>
        </w:rPr>
        <w:t xml:space="preserve"> </w:t>
      </w:r>
      <w:r w:rsidR="002A70D1" w:rsidRPr="002A70D1">
        <w:rPr>
          <w:rFonts w:ascii="Arial" w:eastAsia="Times New Roman" w:hAnsi="Arial" w:cs="Arial"/>
          <w:bCs/>
          <w:i/>
          <w:sz w:val="24"/>
          <w:szCs w:val="24"/>
          <w:lang w:eastAsia="es-CO"/>
        </w:rPr>
        <w:t>“Existe el deber de responder por los resultados que produzca un sistema de inteligencia artificial y las afectaciones que llegue a generar. Cada actor desempeña un papel dentro de la cadena algorítmica y no es posible limitar la responsabilidad a un participante específico ya que todos hacen parte de  la misma cadena, se partirá de la solidaridad en la responsabilidad de los  diseñadores, desarrolladores y personas que implementen esta tecnología, por los daños que el uso de esta tecnología tenga en un individuo, salvo que se demuestre de forma suficiente que la responsabilidad recae en uno solo de estos actores”</w:t>
      </w:r>
      <w:r w:rsidR="002A70D1" w:rsidRPr="002A70D1">
        <w:rPr>
          <w:rStyle w:val="Refdenotaalpie"/>
          <w:rFonts w:ascii="Arial" w:eastAsia="Times New Roman" w:hAnsi="Arial" w:cs="Arial"/>
          <w:bCs/>
          <w:sz w:val="24"/>
          <w:szCs w:val="24"/>
          <w:lang w:eastAsia="es-CO"/>
        </w:rPr>
        <w:footnoteReference w:id="13"/>
      </w:r>
      <w:r w:rsidR="002A70D1" w:rsidRPr="002A70D1">
        <w:rPr>
          <w:rFonts w:ascii="Arial" w:eastAsia="Times New Roman" w:hAnsi="Arial" w:cs="Arial"/>
          <w:bCs/>
          <w:sz w:val="24"/>
          <w:szCs w:val="24"/>
          <w:lang w:eastAsia="es-CO"/>
        </w:rPr>
        <w:t xml:space="preserve">.  </w:t>
      </w:r>
    </w:p>
    <w:p w:rsidR="002A70D1" w:rsidRPr="002A70D1" w:rsidRDefault="002A70D1" w:rsidP="003C3BC3">
      <w:pPr>
        <w:pStyle w:val="Prrafodelista"/>
        <w:widowControl/>
        <w:numPr>
          <w:ilvl w:val="1"/>
          <w:numId w:val="10"/>
        </w:numPr>
        <w:autoSpaceDE/>
        <w:autoSpaceDN/>
        <w:spacing w:before="100" w:beforeAutospacing="1" w:after="100" w:afterAutospacing="1" w:line="276" w:lineRule="auto"/>
        <w:ind w:left="993" w:firstLine="0"/>
        <w:contextualSpacing/>
        <w:jc w:val="both"/>
        <w:rPr>
          <w:rFonts w:ascii="Arial" w:eastAsia="Times New Roman" w:hAnsi="Arial" w:cs="Arial"/>
          <w:b/>
          <w:bCs/>
          <w:sz w:val="24"/>
          <w:szCs w:val="24"/>
          <w:lang w:eastAsia="es-CO"/>
        </w:rPr>
      </w:pPr>
      <w:r w:rsidRPr="002A70D1">
        <w:rPr>
          <w:rFonts w:ascii="Arial" w:eastAsia="Times New Roman" w:hAnsi="Arial" w:cs="Arial"/>
          <w:b/>
          <w:bCs/>
          <w:sz w:val="24"/>
          <w:szCs w:val="24"/>
          <w:lang w:eastAsia="es-CO"/>
        </w:rPr>
        <w:t>No discriminación</w:t>
      </w:r>
    </w:p>
    <w:p w:rsidR="001B3911" w:rsidRPr="003E7DEC" w:rsidRDefault="007C65CD" w:rsidP="003C3BC3">
      <w:pPr>
        <w:pStyle w:val="Prrafodelista"/>
        <w:spacing w:before="100" w:beforeAutospacing="1" w:after="100" w:afterAutospacing="1" w:line="276" w:lineRule="auto"/>
        <w:ind w:left="1440" w:firstLine="0"/>
        <w:jc w:val="both"/>
        <w:rPr>
          <w:rFonts w:ascii="Arial" w:eastAsia="Times New Roman" w:hAnsi="Arial" w:cs="Arial"/>
          <w:bCs/>
          <w:sz w:val="24"/>
          <w:szCs w:val="24"/>
          <w:lang w:eastAsia="es-CO"/>
        </w:rPr>
      </w:pPr>
      <w:r w:rsidRPr="002A70D1">
        <w:rPr>
          <w:rFonts w:ascii="Arial" w:eastAsia="Times New Roman" w:hAnsi="Arial" w:cs="Arial"/>
          <w:bCs/>
          <w:i/>
          <w:sz w:val="24"/>
          <w:szCs w:val="24"/>
          <w:lang w:eastAsia="es-CO"/>
        </w:rPr>
        <w:t xml:space="preserve"> </w:t>
      </w:r>
      <w:r w:rsidR="002A70D1" w:rsidRPr="002A70D1">
        <w:rPr>
          <w:rFonts w:ascii="Arial" w:eastAsia="Times New Roman" w:hAnsi="Arial" w:cs="Arial"/>
          <w:bCs/>
          <w:i/>
          <w:sz w:val="24"/>
          <w:szCs w:val="24"/>
          <w:lang w:eastAsia="es-CO"/>
        </w:rPr>
        <w:t>“Los sistemas de inteligencia artificial no pueden tener resultados o respuestas que atenten contra el bienestar de un grupo específico o que limiten los derechos de poblaciones históricamente marginadas. La funcionalidad de un sistema de inteligencia artificial no debe estar limitado a un grupo específico por razón de sexo, raza, religión, discapacidad, edad u orientación sexual.  Los sistemas deben adoptar un enfoque de neutralidad de género y se  debe garantizar que el parámetro de género no sea utilizado como factor de discriminación</w:t>
      </w:r>
      <w:r w:rsidR="002A70D1" w:rsidRPr="002A70D1">
        <w:rPr>
          <w:rStyle w:val="Refdenotaalpie"/>
          <w:rFonts w:ascii="Arial" w:eastAsia="Times New Roman" w:hAnsi="Arial" w:cs="Arial"/>
          <w:bCs/>
          <w:sz w:val="24"/>
          <w:szCs w:val="24"/>
          <w:lang w:eastAsia="es-CO"/>
        </w:rPr>
        <w:footnoteReference w:id="14"/>
      </w:r>
      <w:r w:rsidR="002A70D1" w:rsidRPr="002A70D1">
        <w:rPr>
          <w:rFonts w:ascii="Arial" w:eastAsia="Times New Roman" w:hAnsi="Arial" w:cs="Arial"/>
          <w:bCs/>
          <w:sz w:val="24"/>
          <w:szCs w:val="24"/>
          <w:lang w:eastAsia="es-CO"/>
        </w:rPr>
        <w:t xml:space="preserve">.  </w:t>
      </w:r>
    </w:p>
    <w:p w:rsidR="002A70D1" w:rsidRPr="002A70D1" w:rsidRDefault="002A70D1" w:rsidP="003C3BC3">
      <w:pPr>
        <w:pStyle w:val="Prrafodelista"/>
        <w:widowControl/>
        <w:numPr>
          <w:ilvl w:val="1"/>
          <w:numId w:val="10"/>
        </w:numPr>
        <w:autoSpaceDE/>
        <w:autoSpaceDN/>
        <w:spacing w:before="100" w:beforeAutospacing="1" w:after="100" w:afterAutospacing="1" w:line="276" w:lineRule="auto"/>
        <w:ind w:left="993" w:firstLine="0"/>
        <w:contextualSpacing/>
        <w:jc w:val="both"/>
        <w:rPr>
          <w:rFonts w:ascii="Arial" w:eastAsia="Times New Roman" w:hAnsi="Arial" w:cs="Arial"/>
          <w:b/>
          <w:bCs/>
          <w:sz w:val="24"/>
          <w:szCs w:val="24"/>
          <w:lang w:eastAsia="es-CO"/>
        </w:rPr>
      </w:pPr>
      <w:r w:rsidRPr="002A70D1">
        <w:rPr>
          <w:rFonts w:ascii="Arial" w:eastAsia="Times New Roman" w:hAnsi="Arial" w:cs="Arial"/>
          <w:b/>
          <w:bCs/>
          <w:sz w:val="24"/>
          <w:szCs w:val="24"/>
          <w:lang w:eastAsia="es-CO"/>
        </w:rPr>
        <w:t>Inclusión</w:t>
      </w:r>
    </w:p>
    <w:p w:rsidR="002A70D1" w:rsidRPr="002A70D1" w:rsidRDefault="007C65CD" w:rsidP="003C3BC3">
      <w:pPr>
        <w:pStyle w:val="Prrafodelista"/>
        <w:spacing w:before="100" w:beforeAutospacing="1" w:after="100" w:afterAutospacing="1" w:line="276" w:lineRule="auto"/>
        <w:ind w:left="1440" w:firstLine="0"/>
        <w:jc w:val="both"/>
        <w:rPr>
          <w:rFonts w:ascii="Arial" w:eastAsia="Times New Roman" w:hAnsi="Arial" w:cs="Arial"/>
          <w:bCs/>
          <w:sz w:val="24"/>
          <w:szCs w:val="24"/>
          <w:lang w:eastAsia="es-CO"/>
        </w:rPr>
      </w:pPr>
      <w:r w:rsidRPr="002A70D1">
        <w:rPr>
          <w:rFonts w:ascii="Arial" w:eastAsia="Times New Roman" w:hAnsi="Arial" w:cs="Arial"/>
          <w:bCs/>
          <w:i/>
          <w:sz w:val="24"/>
          <w:szCs w:val="24"/>
          <w:lang w:eastAsia="es-CO"/>
        </w:rPr>
        <w:t xml:space="preserve"> </w:t>
      </w:r>
      <w:r w:rsidR="002A70D1" w:rsidRPr="002A70D1">
        <w:rPr>
          <w:rFonts w:ascii="Arial" w:eastAsia="Times New Roman" w:hAnsi="Arial" w:cs="Arial"/>
          <w:bCs/>
          <w:i/>
          <w:sz w:val="24"/>
          <w:szCs w:val="24"/>
          <w:lang w:eastAsia="es-CO"/>
        </w:rPr>
        <w:t>“Es la participación activa de poblaciones históricamente marginadas y de poblaciones diversas en el diseño, desarrollo, implementación y evaluación de los sistemas de inteligencia artificial que se utilicen en Colombia. El Estado debe utilizar sistemas de inteligencia artificial que hayan cumplido con  criterios de inclusión y respondan a las necesidades propias y específicas de estos grupos”</w:t>
      </w:r>
      <w:r w:rsidR="002A70D1" w:rsidRPr="002A70D1">
        <w:rPr>
          <w:rStyle w:val="Refdenotaalpie"/>
          <w:rFonts w:ascii="Arial" w:eastAsia="Times New Roman" w:hAnsi="Arial" w:cs="Arial"/>
          <w:bCs/>
          <w:i/>
          <w:sz w:val="24"/>
          <w:szCs w:val="24"/>
          <w:lang w:eastAsia="es-CO"/>
        </w:rPr>
        <w:footnoteReference w:id="15"/>
      </w:r>
      <w:r w:rsidR="002A70D1" w:rsidRPr="002A70D1">
        <w:rPr>
          <w:rFonts w:ascii="Arial" w:eastAsia="Times New Roman" w:hAnsi="Arial" w:cs="Arial"/>
          <w:bCs/>
          <w:sz w:val="24"/>
          <w:szCs w:val="24"/>
          <w:lang w:eastAsia="es-CO"/>
        </w:rPr>
        <w:t>.</w:t>
      </w:r>
    </w:p>
    <w:p w:rsidR="002A70D1" w:rsidRPr="002A70D1" w:rsidRDefault="002A70D1" w:rsidP="003C3BC3">
      <w:pPr>
        <w:pStyle w:val="Prrafodelista"/>
        <w:widowControl/>
        <w:numPr>
          <w:ilvl w:val="1"/>
          <w:numId w:val="10"/>
        </w:numPr>
        <w:autoSpaceDE/>
        <w:autoSpaceDN/>
        <w:spacing w:before="100" w:beforeAutospacing="1" w:after="100" w:afterAutospacing="1" w:line="276" w:lineRule="auto"/>
        <w:ind w:left="993" w:firstLine="0"/>
        <w:contextualSpacing/>
        <w:jc w:val="both"/>
        <w:rPr>
          <w:rFonts w:ascii="Arial" w:eastAsia="Times New Roman" w:hAnsi="Arial" w:cs="Arial"/>
          <w:bCs/>
          <w:sz w:val="24"/>
          <w:szCs w:val="24"/>
          <w:lang w:eastAsia="es-CO"/>
        </w:rPr>
      </w:pPr>
      <w:r w:rsidRPr="002A70D1">
        <w:rPr>
          <w:rFonts w:ascii="Arial" w:eastAsia="Times New Roman" w:hAnsi="Arial" w:cs="Arial"/>
          <w:b/>
          <w:bCs/>
          <w:sz w:val="24"/>
          <w:szCs w:val="24"/>
          <w:lang w:eastAsia="es-CO"/>
        </w:rPr>
        <w:t>Prevalencia de los derechos de niños, niñas y adolescentes</w:t>
      </w:r>
    </w:p>
    <w:p w:rsidR="002A70D1" w:rsidRPr="003E7DEC" w:rsidRDefault="007C65CD" w:rsidP="003C3BC3">
      <w:pPr>
        <w:pStyle w:val="Prrafodelista"/>
        <w:spacing w:before="100" w:beforeAutospacing="1" w:after="100" w:afterAutospacing="1" w:line="276" w:lineRule="auto"/>
        <w:ind w:left="1440" w:firstLine="0"/>
        <w:jc w:val="both"/>
        <w:rPr>
          <w:rFonts w:ascii="Arial" w:eastAsia="Times New Roman" w:hAnsi="Arial" w:cs="Arial"/>
          <w:bCs/>
          <w:sz w:val="24"/>
          <w:szCs w:val="24"/>
          <w:lang w:eastAsia="es-CO"/>
        </w:rPr>
      </w:pPr>
      <w:r w:rsidRPr="002A70D1">
        <w:rPr>
          <w:rFonts w:ascii="Arial" w:eastAsia="Times New Roman" w:hAnsi="Arial" w:cs="Arial"/>
          <w:bCs/>
          <w:i/>
          <w:sz w:val="24"/>
          <w:szCs w:val="24"/>
          <w:lang w:eastAsia="es-CO"/>
        </w:rPr>
        <w:t xml:space="preserve"> </w:t>
      </w:r>
      <w:r w:rsidR="002A70D1" w:rsidRPr="002A70D1">
        <w:rPr>
          <w:rFonts w:ascii="Arial" w:eastAsia="Times New Roman" w:hAnsi="Arial" w:cs="Arial"/>
          <w:bCs/>
          <w:i/>
          <w:sz w:val="24"/>
          <w:szCs w:val="24"/>
          <w:lang w:eastAsia="es-CO"/>
        </w:rPr>
        <w:t>“Los sistemas de inteligencia artificial deben reconocer, respetar y privilegiar los derechos de niños niñas y adolescentes. En ningún caso está justificada la implementación de un sistema inteligente inicial que vaya en detrimento de su interés superior. Se debe abogar por fortalecer programas y estrategias de educación que faciliten el entendimiento de los niños, niñas y adolescentes, pero también de padres, profesores y cuidadores de esta tecnología y de sus implicaciones, que facilite la interacción que estos tengan con esta innovación y promueva una cultura de transformación digital. Con base en lo anterior se debe empoderar a los NNA para que participen activamente en el diseño de sistemas y de políticas públicas de IA, en una lógica de co–creación sin que esta participación genere una sobrecarga de responsabilidad que a estos no les corresponde. Por lo tanto, se debe adoptar un enfoque multiactor.  Todo lo anterior se debe adaptar a los contextos de implementación de IA para los NNA y especialmente a los desafíos y oportunidades de las próximas generaciones”</w:t>
      </w:r>
      <w:r w:rsidR="002A70D1" w:rsidRPr="002A70D1">
        <w:rPr>
          <w:rStyle w:val="Refdenotaalpie"/>
          <w:rFonts w:ascii="Arial" w:eastAsia="Times New Roman" w:hAnsi="Arial" w:cs="Arial"/>
          <w:bCs/>
          <w:sz w:val="24"/>
          <w:szCs w:val="24"/>
          <w:lang w:eastAsia="es-CO"/>
        </w:rPr>
        <w:footnoteReference w:id="16"/>
      </w:r>
      <w:r w:rsidR="002A70D1" w:rsidRPr="002A70D1">
        <w:rPr>
          <w:rFonts w:ascii="Arial" w:eastAsia="Times New Roman" w:hAnsi="Arial" w:cs="Arial"/>
          <w:bCs/>
          <w:sz w:val="24"/>
          <w:szCs w:val="24"/>
          <w:lang w:eastAsia="es-CO"/>
        </w:rPr>
        <w:t>.</w:t>
      </w:r>
    </w:p>
    <w:p w:rsidR="002A70D1" w:rsidRPr="002A70D1" w:rsidRDefault="002A70D1" w:rsidP="003C3BC3">
      <w:pPr>
        <w:pStyle w:val="Prrafodelista"/>
        <w:widowControl/>
        <w:numPr>
          <w:ilvl w:val="1"/>
          <w:numId w:val="10"/>
        </w:numPr>
        <w:autoSpaceDE/>
        <w:autoSpaceDN/>
        <w:spacing w:before="100" w:beforeAutospacing="1" w:after="100" w:afterAutospacing="1" w:line="276" w:lineRule="auto"/>
        <w:ind w:left="993" w:firstLine="0"/>
        <w:contextualSpacing/>
        <w:jc w:val="both"/>
        <w:rPr>
          <w:rFonts w:ascii="Arial" w:eastAsia="Times New Roman" w:hAnsi="Arial" w:cs="Arial"/>
          <w:b/>
          <w:bCs/>
          <w:sz w:val="24"/>
          <w:szCs w:val="24"/>
          <w:lang w:eastAsia="es-CO"/>
        </w:rPr>
      </w:pPr>
      <w:r w:rsidRPr="002A70D1">
        <w:rPr>
          <w:rFonts w:ascii="Arial" w:eastAsia="Times New Roman" w:hAnsi="Arial" w:cs="Arial"/>
          <w:b/>
          <w:bCs/>
          <w:sz w:val="24"/>
          <w:szCs w:val="24"/>
          <w:lang w:eastAsia="es-CO"/>
        </w:rPr>
        <w:t>Beneficio social</w:t>
      </w:r>
    </w:p>
    <w:p w:rsidR="002A70D1" w:rsidRPr="002A70D1" w:rsidRDefault="007C65CD" w:rsidP="003C3BC3">
      <w:pPr>
        <w:pStyle w:val="Prrafodelista"/>
        <w:spacing w:before="100" w:beforeAutospacing="1" w:after="100" w:afterAutospacing="1" w:line="276" w:lineRule="auto"/>
        <w:ind w:left="1440" w:firstLine="0"/>
        <w:jc w:val="both"/>
        <w:rPr>
          <w:rFonts w:ascii="Arial" w:eastAsia="Times New Roman" w:hAnsi="Arial" w:cs="Arial"/>
          <w:bCs/>
          <w:sz w:val="24"/>
          <w:szCs w:val="24"/>
          <w:lang w:eastAsia="es-CO"/>
        </w:rPr>
      </w:pPr>
      <w:r w:rsidRPr="002A70D1">
        <w:rPr>
          <w:rFonts w:ascii="Arial" w:eastAsia="Times New Roman" w:hAnsi="Arial" w:cs="Arial"/>
          <w:bCs/>
          <w:i/>
          <w:sz w:val="24"/>
          <w:szCs w:val="24"/>
          <w:lang w:eastAsia="es-CO"/>
        </w:rPr>
        <w:t xml:space="preserve"> </w:t>
      </w:r>
      <w:r w:rsidR="002A70D1" w:rsidRPr="002A70D1">
        <w:rPr>
          <w:rFonts w:ascii="Arial" w:eastAsia="Times New Roman" w:hAnsi="Arial" w:cs="Arial"/>
          <w:bCs/>
          <w:i/>
          <w:sz w:val="24"/>
          <w:szCs w:val="24"/>
          <w:lang w:eastAsia="es-CO"/>
        </w:rPr>
        <w:t>“La inteligencia artificial tiene un potencial para generar efectos negativos pero también positivos los cuales resultan fundamentales ya que un escenario sin inteligencia artificial podría resultar perjudicial para el desarrollo y el bienestar. Por tanto, los sistemas de Inteligencia artificial que se implementan en Colombia deben permitir o estar directamente relacionada a una actividad que genere un beneficio social claro y determinable. Dicho beneficio puede verse materializado en la reducción de costos, el aumento de la productividad, el bienestar público la facilitación en la prestación de servicios públicos, la no afectación y protección del medio ambiente, el entretenimiento entre otros. Los sistemas de inteligencia artificial que persigan otro tipo de fines no deben ser implementados en el sector público y se debe desincentivar su uso en otros sectores”</w:t>
      </w:r>
      <w:r w:rsidR="002A70D1" w:rsidRPr="002A70D1">
        <w:rPr>
          <w:rStyle w:val="Refdenotaalpie"/>
          <w:rFonts w:ascii="Arial" w:eastAsia="Times New Roman" w:hAnsi="Arial" w:cs="Arial"/>
          <w:bCs/>
          <w:sz w:val="24"/>
          <w:szCs w:val="24"/>
          <w:lang w:eastAsia="es-CO"/>
        </w:rPr>
        <w:footnoteReference w:id="17"/>
      </w:r>
      <w:r w:rsidR="002A70D1" w:rsidRPr="002A70D1">
        <w:rPr>
          <w:rFonts w:ascii="Arial" w:eastAsia="Times New Roman" w:hAnsi="Arial" w:cs="Arial"/>
          <w:bCs/>
          <w:sz w:val="24"/>
          <w:szCs w:val="24"/>
          <w:lang w:eastAsia="es-CO"/>
        </w:rPr>
        <w:t xml:space="preserve">.  </w:t>
      </w:r>
    </w:p>
    <w:p w:rsidR="002A70D1" w:rsidRPr="002A70D1" w:rsidRDefault="002A70D1" w:rsidP="003C3BC3">
      <w:pPr>
        <w:spacing w:before="100" w:beforeAutospacing="1" w:after="100" w:afterAutospacing="1" w:line="276" w:lineRule="auto"/>
        <w:ind w:left="993"/>
        <w:jc w:val="both"/>
        <w:rPr>
          <w:rFonts w:ascii="Arial" w:eastAsia="Times New Roman" w:hAnsi="Arial" w:cs="Arial"/>
          <w:bCs/>
          <w:sz w:val="24"/>
          <w:szCs w:val="24"/>
          <w:lang w:eastAsia="es-CO"/>
        </w:rPr>
      </w:pPr>
      <w:r w:rsidRPr="002A70D1">
        <w:rPr>
          <w:rFonts w:ascii="Arial" w:eastAsia="Times New Roman" w:hAnsi="Arial" w:cs="Arial"/>
          <w:bCs/>
          <w:sz w:val="24"/>
          <w:szCs w:val="24"/>
          <w:lang w:eastAsia="es-CO"/>
        </w:rPr>
        <w:t xml:space="preserve">Consideramos que los principios antes señalados, van en la misma dirección del objeto y los lineamientos señalados en el articulado del proyecto de acuerdo.  </w:t>
      </w:r>
    </w:p>
    <w:p w:rsidR="002A70D1" w:rsidRPr="002A70D1" w:rsidRDefault="002A70D1" w:rsidP="003C3BC3">
      <w:pPr>
        <w:spacing w:before="100" w:beforeAutospacing="1" w:after="100" w:afterAutospacing="1" w:line="276" w:lineRule="auto"/>
        <w:ind w:left="993"/>
        <w:jc w:val="both"/>
        <w:rPr>
          <w:rFonts w:ascii="Arial" w:eastAsia="Times New Roman" w:hAnsi="Arial" w:cs="Arial"/>
          <w:sz w:val="24"/>
          <w:szCs w:val="24"/>
          <w:lang w:eastAsia="es-CO"/>
        </w:rPr>
      </w:pPr>
      <w:r w:rsidRPr="002A70D1">
        <w:rPr>
          <w:rFonts w:ascii="Arial" w:eastAsia="Times New Roman" w:hAnsi="Arial" w:cs="Arial"/>
          <w:sz w:val="24"/>
          <w:szCs w:val="24"/>
          <w:lang w:eastAsia="es-CO"/>
        </w:rPr>
        <w:t>La adopción de la Inteligencia Artificial en la administración pública es una oportunidad única para mejorar la eficiencia de los servicios, reducir costos y optimizar la toma de decisiones. Sin embargo, su implementación sin un marco regulatorio adecuado puede generar riesgos importantes en materia de privacidad, equidad y transparencia.</w:t>
      </w:r>
    </w:p>
    <w:p w:rsidR="002A70D1" w:rsidRPr="002A70D1" w:rsidRDefault="002A70D1" w:rsidP="003C3BC3">
      <w:pPr>
        <w:spacing w:before="100" w:beforeAutospacing="1" w:after="100" w:afterAutospacing="1" w:line="276" w:lineRule="auto"/>
        <w:ind w:left="993"/>
        <w:jc w:val="both"/>
        <w:rPr>
          <w:rFonts w:ascii="Arial" w:eastAsia="Times New Roman" w:hAnsi="Arial" w:cs="Arial"/>
          <w:sz w:val="24"/>
          <w:szCs w:val="24"/>
          <w:lang w:eastAsia="es-CO"/>
        </w:rPr>
      </w:pPr>
      <w:r w:rsidRPr="002A70D1">
        <w:rPr>
          <w:rFonts w:ascii="Arial" w:eastAsia="Times New Roman" w:hAnsi="Arial" w:cs="Arial"/>
          <w:sz w:val="24"/>
          <w:szCs w:val="24"/>
          <w:lang w:eastAsia="es-CO"/>
        </w:rPr>
        <w:t>El presente Proyecto de Acuerdo es una iniciativa clave para asegurar que Bogotá lidere la implementación de la IA de manera ética y responsable. La propuesta alinea los avances tecnológicos con la protección de los derechos fundamentales, promoviendo un enfoque basado en la participación ciudadana.</w:t>
      </w:r>
    </w:p>
    <w:p w:rsidR="002A70D1" w:rsidRPr="002A70D1" w:rsidRDefault="002A70D1" w:rsidP="003C3BC3">
      <w:pPr>
        <w:spacing w:before="100" w:beforeAutospacing="1" w:after="100" w:afterAutospacing="1" w:line="276" w:lineRule="auto"/>
        <w:ind w:left="993"/>
        <w:jc w:val="both"/>
        <w:rPr>
          <w:rFonts w:ascii="Arial" w:eastAsia="Times New Roman" w:hAnsi="Arial" w:cs="Arial"/>
          <w:sz w:val="24"/>
          <w:szCs w:val="24"/>
          <w:lang w:eastAsia="es-CO"/>
        </w:rPr>
      </w:pPr>
      <w:r w:rsidRPr="002A70D1">
        <w:rPr>
          <w:rFonts w:ascii="Arial" w:eastAsia="Times New Roman" w:hAnsi="Arial" w:cs="Arial"/>
          <w:sz w:val="24"/>
          <w:szCs w:val="24"/>
          <w:lang w:eastAsia="es-CO"/>
        </w:rPr>
        <w:t>Desde una perspectiva técnica, la iniciativa establece medidas concretas para garantizar que la IA sea utilizada como una herramienta de apoyo a la gestión pública, sin sustituir la supervisión humana en decisiones importantes. Además, incorpora principios de equidad y acceso, asegurando que la tecnología beneficie a toda la ciudadanía sin generar exclusiones.</w:t>
      </w:r>
    </w:p>
    <w:p w:rsidR="002A70D1" w:rsidRPr="003E7DEC" w:rsidRDefault="002A70D1" w:rsidP="003C3BC3">
      <w:pPr>
        <w:spacing w:before="100" w:beforeAutospacing="1" w:after="100" w:afterAutospacing="1" w:line="276" w:lineRule="auto"/>
        <w:ind w:left="993"/>
        <w:jc w:val="both"/>
        <w:rPr>
          <w:rFonts w:ascii="Arial" w:eastAsia="Times New Roman" w:hAnsi="Arial" w:cs="Arial"/>
          <w:sz w:val="24"/>
          <w:szCs w:val="24"/>
          <w:lang w:eastAsia="es-CO"/>
        </w:rPr>
      </w:pPr>
      <w:r w:rsidRPr="002A70D1">
        <w:rPr>
          <w:rFonts w:ascii="Arial" w:eastAsia="Times New Roman" w:hAnsi="Arial" w:cs="Arial"/>
          <w:sz w:val="24"/>
          <w:szCs w:val="24"/>
          <w:lang w:eastAsia="es-CO"/>
        </w:rPr>
        <w:t>Finalmente, este proyecto refuerza el compromiso del Concejo de Bogotá con el desarrollo tecnológico sostenible, contribuyendo a consolidar a la ciudad como un referente en la regulación y aplicación de la Inteligencia Artificial en América Latina. Su aprobación y correcta implementación garantizarán que la IA se utilice en beneficio de la ciudadanía, asegurando su transparencia, confiabilidad y alineación con los principios de la función administrativa (art. 209 Constitución Política).</w:t>
      </w:r>
    </w:p>
    <w:p w:rsidR="002A70D1" w:rsidRPr="003E7DEC" w:rsidRDefault="002A70D1" w:rsidP="003C3BC3">
      <w:pPr>
        <w:pStyle w:val="Prrafodelista"/>
        <w:numPr>
          <w:ilvl w:val="0"/>
          <w:numId w:val="2"/>
        </w:numPr>
        <w:spacing w:before="100" w:beforeAutospacing="1" w:after="100" w:afterAutospacing="1" w:line="276" w:lineRule="auto"/>
        <w:jc w:val="both"/>
        <w:rPr>
          <w:rFonts w:ascii="Arial" w:eastAsia="Times New Roman" w:hAnsi="Arial" w:cs="Arial"/>
          <w:b/>
          <w:bCs/>
          <w:sz w:val="24"/>
          <w:szCs w:val="24"/>
          <w:lang w:eastAsia="es-CO"/>
        </w:rPr>
      </w:pPr>
      <w:r w:rsidRPr="003E7DEC">
        <w:rPr>
          <w:rFonts w:ascii="Arial" w:eastAsia="Times New Roman" w:hAnsi="Arial" w:cs="Arial"/>
          <w:b/>
          <w:bCs/>
          <w:sz w:val="24"/>
          <w:szCs w:val="24"/>
          <w:lang w:eastAsia="es-CO"/>
        </w:rPr>
        <w:t>Propuestas de complementación del proyecto de acuerdo</w:t>
      </w:r>
    </w:p>
    <w:p w:rsidR="002A70D1" w:rsidRPr="002A70D1" w:rsidRDefault="002A70D1" w:rsidP="003C3BC3">
      <w:pPr>
        <w:spacing w:before="100" w:beforeAutospacing="1" w:after="100" w:afterAutospacing="1" w:line="276" w:lineRule="auto"/>
        <w:ind w:left="993"/>
        <w:jc w:val="both"/>
        <w:rPr>
          <w:rFonts w:ascii="Arial" w:eastAsia="Times New Roman" w:hAnsi="Arial" w:cs="Arial"/>
          <w:bCs/>
          <w:sz w:val="24"/>
          <w:szCs w:val="24"/>
          <w:lang w:eastAsia="es-CO"/>
        </w:rPr>
      </w:pPr>
      <w:r w:rsidRPr="002A70D1">
        <w:rPr>
          <w:rFonts w:ascii="Arial" w:eastAsia="Times New Roman" w:hAnsi="Arial" w:cs="Arial"/>
          <w:bCs/>
          <w:sz w:val="24"/>
          <w:szCs w:val="24"/>
          <w:lang w:eastAsia="es-CO"/>
        </w:rPr>
        <w:t xml:space="preserve">Teniendo en cuenta los aspectos históricos, regulatorios y de lineamientos éticos antes mencionados, queremos realizar los siguientes aportes y propuestas, que consideramos le darán un mayor valor y alcance al proyecto de acuerdo:  </w:t>
      </w:r>
    </w:p>
    <w:p w:rsidR="002A70D1" w:rsidRPr="003E7DEC" w:rsidRDefault="002A70D1" w:rsidP="003C3BC3">
      <w:pPr>
        <w:pStyle w:val="Prrafodelista"/>
        <w:widowControl/>
        <w:numPr>
          <w:ilvl w:val="0"/>
          <w:numId w:val="17"/>
        </w:numPr>
        <w:autoSpaceDE/>
        <w:autoSpaceDN/>
        <w:spacing w:before="100" w:beforeAutospacing="1" w:after="100" w:afterAutospacing="1" w:line="276" w:lineRule="auto"/>
        <w:contextualSpacing/>
        <w:jc w:val="both"/>
        <w:rPr>
          <w:rFonts w:ascii="Arial" w:eastAsia="Times New Roman" w:hAnsi="Arial" w:cs="Arial"/>
          <w:sz w:val="24"/>
          <w:szCs w:val="24"/>
          <w:lang w:eastAsia="es-CO"/>
        </w:rPr>
      </w:pPr>
      <w:r w:rsidRPr="002A70D1">
        <w:rPr>
          <w:rFonts w:ascii="Arial" w:eastAsia="Times New Roman" w:hAnsi="Arial" w:cs="Arial"/>
          <w:b/>
          <w:bCs/>
          <w:sz w:val="24"/>
          <w:szCs w:val="24"/>
          <w:lang w:eastAsia="es-CO"/>
        </w:rPr>
        <w:t>Creación de un Comité de Supervisión de IA</w:t>
      </w:r>
      <w:r w:rsidRPr="002A70D1">
        <w:rPr>
          <w:rFonts w:ascii="Arial" w:eastAsia="Times New Roman" w:hAnsi="Arial" w:cs="Arial"/>
          <w:sz w:val="24"/>
          <w:szCs w:val="24"/>
          <w:lang w:eastAsia="es-CO"/>
        </w:rPr>
        <w:t xml:space="preserve"> para evaluar el impacto de la IA en la administración pública y proponer mejoras en su regulación.</w:t>
      </w:r>
      <w:r w:rsidR="003E7DEC" w:rsidRPr="003E7DEC">
        <w:t xml:space="preserve"> </w:t>
      </w:r>
      <w:r w:rsidR="003E7DEC" w:rsidRPr="003E7DEC">
        <w:rPr>
          <w:rFonts w:ascii="Arial" w:eastAsia="Times New Roman" w:hAnsi="Arial" w:cs="Arial"/>
          <w:sz w:val="24"/>
          <w:szCs w:val="24"/>
          <w:lang w:eastAsia="es-CO"/>
        </w:rPr>
        <w:t>La rápida evolución de la IA requiere un organismo especializado que monitoree su implementación en la administración pública. Este comité garantizará que las herramientas de IA cumplan con los principios éticos y legales establecidos, además de proponer ajustes conforme avancen las tecnologías. Asimismo, permitirá una supervisión continua para mitigar riesgos y fomentar el uso responsable de la IA en la ciudad.</w:t>
      </w:r>
      <w:r w:rsidR="003E7DEC">
        <w:rPr>
          <w:rFonts w:ascii="Arial" w:eastAsia="Times New Roman" w:hAnsi="Arial" w:cs="Arial"/>
          <w:sz w:val="24"/>
          <w:szCs w:val="24"/>
          <w:lang w:eastAsia="es-CO"/>
        </w:rPr>
        <w:t xml:space="preserve"> </w:t>
      </w:r>
      <w:r w:rsidR="003E7DEC" w:rsidRPr="003E7DEC">
        <w:rPr>
          <w:rFonts w:ascii="Arial" w:eastAsia="Times New Roman" w:hAnsi="Arial" w:cs="Arial"/>
          <w:sz w:val="24"/>
          <w:szCs w:val="24"/>
          <w:lang w:eastAsia="es-CO"/>
        </w:rPr>
        <w:t>Este Comité deberá estar presidido y coordinado por la Consejería Distrital de TIC de la Secretaría General de la Alcaldía Mayor.</w:t>
      </w:r>
    </w:p>
    <w:p w:rsidR="002A70D1" w:rsidRPr="003E7DEC" w:rsidRDefault="002A70D1" w:rsidP="003C3BC3">
      <w:pPr>
        <w:pStyle w:val="Prrafodelista"/>
        <w:numPr>
          <w:ilvl w:val="0"/>
          <w:numId w:val="17"/>
        </w:numPr>
        <w:spacing w:before="100" w:beforeAutospacing="1" w:after="100" w:afterAutospacing="1" w:line="276" w:lineRule="auto"/>
        <w:jc w:val="both"/>
        <w:rPr>
          <w:rFonts w:ascii="Arial" w:eastAsia="Times New Roman" w:hAnsi="Arial" w:cs="Arial"/>
          <w:sz w:val="24"/>
          <w:szCs w:val="24"/>
          <w:lang w:eastAsia="es-CO"/>
        </w:rPr>
      </w:pPr>
      <w:r w:rsidRPr="003E7DEC">
        <w:rPr>
          <w:rFonts w:ascii="Arial" w:eastAsia="Times New Roman" w:hAnsi="Arial" w:cs="Arial"/>
          <w:b/>
          <w:bCs/>
          <w:sz w:val="24"/>
          <w:szCs w:val="24"/>
          <w:lang w:eastAsia="es-CO"/>
        </w:rPr>
        <w:t>Incorporación de principios de auditoría algorítmica</w:t>
      </w:r>
      <w:r w:rsidRPr="003E7DEC">
        <w:rPr>
          <w:rFonts w:ascii="Arial" w:eastAsia="Times New Roman" w:hAnsi="Arial" w:cs="Arial"/>
          <w:sz w:val="24"/>
          <w:szCs w:val="24"/>
          <w:lang w:eastAsia="es-CO"/>
        </w:rPr>
        <w:t xml:space="preserve"> para identificar y mitigar sesgos en los sistemas de IA utilizados en entidades distritales.</w:t>
      </w:r>
      <w:r w:rsidR="003E7DEC" w:rsidRPr="003E7DEC">
        <w:rPr>
          <w:rFonts w:ascii="Arial" w:hAnsi="Arial" w:cs="Arial"/>
          <w:sz w:val="24"/>
          <w:szCs w:val="24"/>
        </w:rPr>
        <w:t xml:space="preserve"> La IA puede generar sesgos y tomar decisiones que afecten negativamente a ciertos grupos poblacionales. La auditoría algorítmica es un mecanismo fundamental para identificar y corregir posibles fallas en los sistemas de IA utilizados por las entidades distritales, garantizando transparencia y equidad en sus aplicaciones.</w:t>
      </w:r>
    </w:p>
    <w:p w:rsidR="003E7DEC" w:rsidRPr="003E7DEC" w:rsidRDefault="002A70D1" w:rsidP="003C3BC3">
      <w:pPr>
        <w:pStyle w:val="Prrafodelista"/>
        <w:numPr>
          <w:ilvl w:val="0"/>
          <w:numId w:val="17"/>
        </w:numPr>
        <w:spacing w:before="100" w:beforeAutospacing="1" w:after="100" w:afterAutospacing="1" w:line="276" w:lineRule="auto"/>
        <w:jc w:val="both"/>
        <w:rPr>
          <w:rFonts w:ascii="Arial" w:eastAsia="Times New Roman" w:hAnsi="Arial" w:cs="Arial"/>
          <w:sz w:val="24"/>
          <w:szCs w:val="24"/>
          <w:lang w:eastAsia="es-CO"/>
        </w:rPr>
      </w:pPr>
      <w:r w:rsidRPr="003E7DEC">
        <w:rPr>
          <w:rFonts w:ascii="Arial" w:eastAsia="Times New Roman" w:hAnsi="Arial" w:cs="Arial"/>
          <w:b/>
          <w:bCs/>
          <w:sz w:val="24"/>
          <w:szCs w:val="24"/>
          <w:lang w:eastAsia="es-CO"/>
        </w:rPr>
        <w:t>Implementación de una política de datos abiertos</w:t>
      </w:r>
      <w:r w:rsidRPr="003E7DEC">
        <w:rPr>
          <w:rFonts w:ascii="Arial" w:eastAsia="Times New Roman" w:hAnsi="Arial" w:cs="Arial"/>
          <w:sz w:val="24"/>
          <w:szCs w:val="24"/>
          <w:lang w:eastAsia="es-CO"/>
        </w:rPr>
        <w:t xml:space="preserve"> para garantizar que los ciudadanos puedan acceder a la información sobre el uso de IA en la ciudad.</w:t>
      </w:r>
      <w:r w:rsidR="003E7DEC" w:rsidRPr="003E7DEC">
        <w:rPr>
          <w:rFonts w:ascii="Arial" w:eastAsia="Times New Roman" w:hAnsi="Arial" w:cs="Arial"/>
          <w:sz w:val="24"/>
          <w:szCs w:val="24"/>
          <w:lang w:eastAsia="es-CO"/>
        </w:rPr>
        <w:t xml:space="preserve"> </w:t>
      </w:r>
      <w:r w:rsidR="003E7DEC" w:rsidRPr="003E7DEC">
        <w:rPr>
          <w:rFonts w:ascii="Arial" w:hAnsi="Arial" w:cs="Arial"/>
          <w:sz w:val="24"/>
          <w:szCs w:val="24"/>
        </w:rPr>
        <w:t>La apertura de datos es un pilar esencial de la transparencia y la confianza pública. Garantizar el acceso ciudadano a la información sobre el uso de IA en el distrito permitirá la supervisión independiente de estas herramientas y fomentará la participación de la sociedad en la mejora de los sistemas de IA, promoviendo una gobernanza más inclusiva y democrática.</w:t>
      </w:r>
    </w:p>
    <w:p w:rsidR="003E7DEC" w:rsidRPr="003E7DEC" w:rsidRDefault="002A70D1" w:rsidP="003C3BC3">
      <w:pPr>
        <w:pStyle w:val="Prrafodelista"/>
        <w:widowControl/>
        <w:numPr>
          <w:ilvl w:val="0"/>
          <w:numId w:val="17"/>
        </w:numPr>
        <w:autoSpaceDE/>
        <w:autoSpaceDN/>
        <w:spacing w:before="100" w:beforeAutospacing="1" w:after="100" w:afterAutospacing="1" w:line="276" w:lineRule="auto"/>
        <w:jc w:val="both"/>
        <w:rPr>
          <w:rFonts w:ascii="Arial" w:eastAsia="Times New Roman" w:hAnsi="Arial" w:cs="Arial"/>
          <w:sz w:val="24"/>
          <w:szCs w:val="24"/>
          <w:lang w:eastAsia="es-CO"/>
        </w:rPr>
      </w:pPr>
      <w:r w:rsidRPr="003E7DEC">
        <w:rPr>
          <w:rFonts w:ascii="Arial" w:eastAsia="Times New Roman" w:hAnsi="Arial" w:cs="Arial"/>
          <w:b/>
          <w:bCs/>
          <w:sz w:val="24"/>
          <w:szCs w:val="24"/>
          <w:lang w:eastAsia="es-CO"/>
        </w:rPr>
        <w:t>Obligatoriedad de realizar estudios de impacto en derechos humanos</w:t>
      </w:r>
      <w:r w:rsidRPr="003E7DEC">
        <w:rPr>
          <w:rFonts w:ascii="Arial" w:eastAsia="Times New Roman" w:hAnsi="Arial" w:cs="Arial"/>
          <w:sz w:val="24"/>
          <w:szCs w:val="24"/>
          <w:lang w:eastAsia="es-CO"/>
        </w:rPr>
        <w:t xml:space="preserve"> antes de la adopción de herramientas de IA en el sector público.</w:t>
      </w:r>
      <w:r w:rsidR="003E7DEC" w:rsidRPr="003E7DEC">
        <w:t xml:space="preserve"> </w:t>
      </w:r>
      <w:r w:rsidR="003E7DEC" w:rsidRPr="003E7DEC">
        <w:rPr>
          <w:rFonts w:ascii="Arial" w:eastAsia="Times New Roman" w:hAnsi="Arial" w:cs="Arial"/>
          <w:sz w:val="24"/>
          <w:szCs w:val="24"/>
          <w:lang w:eastAsia="es-CO"/>
        </w:rPr>
        <w:t>La IA puede afectar derechos fundamentales como la privacidad, la igualdad y la no discriminación. Antes de implementar sistemas de IA en entidades distritales, es necesario que se realicen estudios de impacto o matrices de riesgo que evalúen sus posibles efectos en la ciudadanía, asegurando que su uso no vulnere derechos y se alinee con los 9 principios para el uso de la Inteligencia Artificial señalados en el presente documento.</w:t>
      </w:r>
    </w:p>
    <w:p w:rsidR="003E7DEC" w:rsidRPr="003E7DEC" w:rsidRDefault="001B3911" w:rsidP="003C3BC3">
      <w:pPr>
        <w:pStyle w:val="Prrafodelista"/>
        <w:widowControl/>
        <w:autoSpaceDE/>
        <w:autoSpaceDN/>
        <w:spacing w:before="100" w:beforeAutospacing="1" w:after="100" w:afterAutospacing="1" w:line="276" w:lineRule="auto"/>
        <w:ind w:left="1353" w:firstLine="0"/>
        <w:jc w:val="both"/>
        <w:rPr>
          <w:rFonts w:ascii="Arial" w:eastAsia="Times New Roman" w:hAnsi="Arial" w:cs="Arial"/>
          <w:bCs/>
          <w:sz w:val="24"/>
          <w:szCs w:val="24"/>
          <w:lang w:eastAsia="es-CO"/>
        </w:rPr>
      </w:pPr>
      <w:r w:rsidRPr="003E7DEC">
        <w:rPr>
          <w:rFonts w:ascii="Arial" w:eastAsia="Times New Roman" w:hAnsi="Arial" w:cs="Arial"/>
          <w:bCs/>
          <w:sz w:val="24"/>
          <w:szCs w:val="24"/>
          <w:lang w:eastAsia="es-CO"/>
        </w:rPr>
        <w:t>El Proyecto de Acuerdo sobre el uso responsable y ético de la IA en Bogotá representa un paso fundamental para la modernización de la administración pública en la era digital. Su implementación garantizará que esta nueva tecnología sea utilizada con criterios de responsabilidad, equidad y transparencia, consolidando a Bogotá como una ciudad inteligente y pionera en el país en la regulación de la IA</w:t>
      </w:r>
      <w:r w:rsidR="003E7DEC">
        <w:rPr>
          <w:rFonts w:ascii="Arial" w:eastAsia="Times New Roman" w:hAnsi="Arial" w:cs="Arial"/>
          <w:bCs/>
          <w:sz w:val="24"/>
          <w:szCs w:val="24"/>
          <w:lang w:eastAsia="es-CO"/>
        </w:rPr>
        <w:t xml:space="preserve">. </w:t>
      </w:r>
    </w:p>
    <w:p w:rsidR="00433FAB" w:rsidRPr="002A70D1" w:rsidRDefault="002839BE" w:rsidP="003C3BC3">
      <w:pPr>
        <w:pStyle w:val="Ttulo1"/>
        <w:numPr>
          <w:ilvl w:val="0"/>
          <w:numId w:val="2"/>
        </w:numPr>
        <w:tabs>
          <w:tab w:val="left" w:pos="1699"/>
        </w:tabs>
        <w:spacing w:line="276" w:lineRule="auto"/>
        <w:jc w:val="both"/>
      </w:pPr>
      <w:r w:rsidRPr="002A70D1">
        <w:t>Competencia</w:t>
      </w:r>
      <w:r w:rsidRPr="002A70D1">
        <w:rPr>
          <w:spacing w:val="-5"/>
        </w:rPr>
        <w:t xml:space="preserve"> </w:t>
      </w:r>
      <w:r w:rsidRPr="002A70D1">
        <w:t>del</w:t>
      </w:r>
      <w:r w:rsidRPr="002A70D1">
        <w:rPr>
          <w:spacing w:val="-7"/>
        </w:rPr>
        <w:t xml:space="preserve"> </w:t>
      </w:r>
      <w:r w:rsidRPr="002A70D1">
        <w:t>Concejo</w:t>
      </w:r>
      <w:r w:rsidRPr="002A70D1">
        <w:rPr>
          <w:spacing w:val="-8"/>
        </w:rPr>
        <w:t xml:space="preserve"> </w:t>
      </w:r>
      <w:r w:rsidRPr="002A70D1">
        <w:t>de</w:t>
      </w:r>
      <w:r w:rsidRPr="002A70D1">
        <w:rPr>
          <w:spacing w:val="-4"/>
        </w:rPr>
        <w:t xml:space="preserve"> </w:t>
      </w:r>
      <w:r w:rsidRPr="002A70D1">
        <w:rPr>
          <w:spacing w:val="-2"/>
        </w:rPr>
        <w:t>Bogotá</w:t>
      </w:r>
    </w:p>
    <w:p w:rsidR="00433FAB" w:rsidRPr="00F80A68" w:rsidRDefault="002839BE" w:rsidP="003C3BC3">
      <w:pPr>
        <w:pStyle w:val="Textoindependiente"/>
        <w:spacing w:before="249" w:line="276" w:lineRule="auto"/>
        <w:ind w:right="257"/>
        <w:jc w:val="both"/>
        <w:rPr>
          <w:rFonts w:ascii="Arial" w:eastAsia="Times New Roman" w:hAnsi="Arial" w:cs="Arial"/>
          <w:bCs/>
          <w:lang w:eastAsia="es-CO"/>
        </w:rPr>
      </w:pPr>
      <w:r w:rsidRPr="00F80A68">
        <w:rPr>
          <w:rFonts w:ascii="Arial" w:eastAsia="Times New Roman" w:hAnsi="Arial" w:cs="Arial"/>
          <w:bCs/>
          <w:lang w:eastAsia="es-CO"/>
        </w:rPr>
        <w:t>De conformidad con el numeral 1 del artículo 12 del Decreto 1421 de 1993, corresponde al Concejo de Bogotá:</w:t>
      </w:r>
    </w:p>
    <w:p w:rsidR="00433FAB" w:rsidRPr="00F80A68" w:rsidRDefault="002839BE" w:rsidP="003C3BC3">
      <w:pPr>
        <w:spacing w:before="125" w:line="276" w:lineRule="auto"/>
        <w:ind w:left="1691" w:right="258"/>
        <w:jc w:val="both"/>
        <w:rPr>
          <w:rFonts w:ascii="Arial" w:eastAsia="Times New Roman" w:hAnsi="Arial" w:cs="Arial"/>
          <w:bCs/>
          <w:sz w:val="24"/>
          <w:szCs w:val="24"/>
          <w:lang w:eastAsia="es-CO"/>
        </w:rPr>
      </w:pPr>
      <w:r w:rsidRPr="00F80A68">
        <w:rPr>
          <w:rFonts w:ascii="Arial" w:eastAsia="Times New Roman" w:hAnsi="Arial" w:cs="Arial"/>
          <w:bCs/>
          <w:sz w:val="24"/>
          <w:szCs w:val="24"/>
          <w:lang w:eastAsia="es-CO"/>
        </w:rPr>
        <w:t>“1. Dictar las normas necesarias para garantizar el adecuado cumplimiento de las funciones y la eficiente prestación de los servicios a cargo del Distrito.”</w:t>
      </w:r>
    </w:p>
    <w:p w:rsidR="00F91F42" w:rsidRPr="002A70D1" w:rsidRDefault="00F91F42" w:rsidP="003C3BC3">
      <w:pPr>
        <w:pStyle w:val="Textoindependiente"/>
        <w:spacing w:before="126" w:line="276" w:lineRule="auto"/>
        <w:ind w:right="263"/>
        <w:jc w:val="both"/>
        <w:rPr>
          <w:rFonts w:ascii="Arial" w:hAnsi="Arial" w:cs="Arial"/>
        </w:rPr>
      </w:pPr>
    </w:p>
    <w:p w:rsidR="00433FAB" w:rsidRPr="002A70D1" w:rsidRDefault="002839BE" w:rsidP="003C3BC3">
      <w:pPr>
        <w:pStyle w:val="Ttulo1"/>
        <w:numPr>
          <w:ilvl w:val="0"/>
          <w:numId w:val="2"/>
        </w:numPr>
        <w:tabs>
          <w:tab w:val="left" w:pos="1699"/>
        </w:tabs>
        <w:spacing w:before="119" w:line="276" w:lineRule="auto"/>
        <w:ind w:left="1699" w:hanging="358"/>
        <w:jc w:val="both"/>
      </w:pPr>
      <w:r w:rsidRPr="002A70D1">
        <w:t>Impacto</w:t>
      </w:r>
      <w:r w:rsidRPr="002A70D1">
        <w:rPr>
          <w:spacing w:val="-5"/>
        </w:rPr>
        <w:t xml:space="preserve"> </w:t>
      </w:r>
      <w:r w:rsidRPr="002A70D1">
        <w:rPr>
          <w:spacing w:val="-2"/>
        </w:rPr>
        <w:t>Fiscal</w:t>
      </w:r>
    </w:p>
    <w:p w:rsidR="00433FAB" w:rsidRPr="002A70D1" w:rsidRDefault="002839BE" w:rsidP="003C3BC3">
      <w:pPr>
        <w:pStyle w:val="Textoindependiente"/>
        <w:spacing w:before="250" w:line="276" w:lineRule="auto"/>
        <w:jc w:val="both"/>
        <w:rPr>
          <w:rFonts w:ascii="Arial" w:hAnsi="Arial" w:cs="Arial"/>
        </w:rPr>
      </w:pPr>
      <w:r w:rsidRPr="002A70D1">
        <w:rPr>
          <w:rFonts w:ascii="Arial" w:hAnsi="Arial" w:cs="Arial"/>
        </w:rPr>
        <w:t>La</w:t>
      </w:r>
      <w:r w:rsidRPr="002A70D1">
        <w:rPr>
          <w:rFonts w:ascii="Arial" w:hAnsi="Arial" w:cs="Arial"/>
          <w:spacing w:val="-4"/>
        </w:rPr>
        <w:t xml:space="preserve"> </w:t>
      </w:r>
      <w:r w:rsidRPr="002A70D1">
        <w:rPr>
          <w:rFonts w:ascii="Arial" w:hAnsi="Arial" w:cs="Arial"/>
        </w:rPr>
        <w:t>Ley</w:t>
      </w:r>
      <w:r w:rsidRPr="002A70D1">
        <w:rPr>
          <w:rFonts w:ascii="Arial" w:hAnsi="Arial" w:cs="Arial"/>
          <w:spacing w:val="-4"/>
        </w:rPr>
        <w:t xml:space="preserve"> </w:t>
      </w:r>
      <w:r w:rsidRPr="002A70D1">
        <w:rPr>
          <w:rFonts w:ascii="Arial" w:hAnsi="Arial" w:cs="Arial"/>
        </w:rPr>
        <w:t>819</w:t>
      </w:r>
      <w:r w:rsidRPr="002A70D1">
        <w:rPr>
          <w:rFonts w:ascii="Arial" w:hAnsi="Arial" w:cs="Arial"/>
          <w:spacing w:val="-3"/>
        </w:rPr>
        <w:t xml:space="preserve"> </w:t>
      </w:r>
      <w:r w:rsidRPr="002A70D1">
        <w:rPr>
          <w:rFonts w:ascii="Arial" w:hAnsi="Arial" w:cs="Arial"/>
        </w:rPr>
        <w:t>de</w:t>
      </w:r>
      <w:r w:rsidRPr="002A70D1">
        <w:rPr>
          <w:rFonts w:ascii="Arial" w:hAnsi="Arial" w:cs="Arial"/>
          <w:spacing w:val="-3"/>
        </w:rPr>
        <w:t xml:space="preserve"> </w:t>
      </w:r>
      <w:r w:rsidRPr="002A70D1">
        <w:rPr>
          <w:rFonts w:ascii="Arial" w:hAnsi="Arial" w:cs="Arial"/>
        </w:rPr>
        <w:t>2003,</w:t>
      </w:r>
      <w:r w:rsidRPr="002A70D1">
        <w:rPr>
          <w:rFonts w:ascii="Arial" w:hAnsi="Arial" w:cs="Arial"/>
          <w:spacing w:val="-6"/>
        </w:rPr>
        <w:t xml:space="preserve"> </w:t>
      </w:r>
      <w:r w:rsidRPr="002A70D1">
        <w:rPr>
          <w:rFonts w:ascii="Arial" w:hAnsi="Arial" w:cs="Arial"/>
        </w:rPr>
        <w:t>en</w:t>
      </w:r>
      <w:r w:rsidRPr="002A70D1">
        <w:rPr>
          <w:rFonts w:ascii="Arial" w:hAnsi="Arial" w:cs="Arial"/>
          <w:spacing w:val="-3"/>
        </w:rPr>
        <w:t xml:space="preserve"> </w:t>
      </w:r>
      <w:r w:rsidRPr="002A70D1">
        <w:rPr>
          <w:rFonts w:ascii="Arial" w:hAnsi="Arial" w:cs="Arial"/>
        </w:rPr>
        <w:t>su</w:t>
      </w:r>
      <w:r w:rsidRPr="002A70D1">
        <w:rPr>
          <w:rFonts w:ascii="Arial" w:hAnsi="Arial" w:cs="Arial"/>
          <w:spacing w:val="-3"/>
        </w:rPr>
        <w:t xml:space="preserve"> </w:t>
      </w:r>
      <w:r w:rsidRPr="002A70D1">
        <w:rPr>
          <w:rFonts w:ascii="Arial" w:hAnsi="Arial" w:cs="Arial"/>
        </w:rPr>
        <w:t>artículo</w:t>
      </w:r>
      <w:r w:rsidRPr="002A70D1">
        <w:rPr>
          <w:rFonts w:ascii="Arial" w:hAnsi="Arial" w:cs="Arial"/>
          <w:spacing w:val="-4"/>
        </w:rPr>
        <w:t xml:space="preserve"> </w:t>
      </w:r>
      <w:r w:rsidRPr="002A70D1">
        <w:rPr>
          <w:rFonts w:ascii="Arial" w:hAnsi="Arial" w:cs="Arial"/>
        </w:rPr>
        <w:t>7o,</w:t>
      </w:r>
      <w:r w:rsidRPr="002A70D1">
        <w:rPr>
          <w:rFonts w:ascii="Arial" w:hAnsi="Arial" w:cs="Arial"/>
          <w:spacing w:val="-6"/>
        </w:rPr>
        <w:t xml:space="preserve"> </w:t>
      </w:r>
      <w:r w:rsidRPr="002A70D1">
        <w:rPr>
          <w:rFonts w:ascii="Arial" w:hAnsi="Arial" w:cs="Arial"/>
        </w:rPr>
        <w:t>establece</w:t>
      </w:r>
      <w:r w:rsidRPr="002A70D1">
        <w:rPr>
          <w:rFonts w:ascii="Arial" w:hAnsi="Arial" w:cs="Arial"/>
          <w:spacing w:val="-3"/>
        </w:rPr>
        <w:t xml:space="preserve"> </w:t>
      </w:r>
      <w:r w:rsidRPr="002A70D1">
        <w:rPr>
          <w:rFonts w:ascii="Arial" w:hAnsi="Arial" w:cs="Arial"/>
          <w:spacing w:val="-4"/>
        </w:rPr>
        <w:t>que:</w:t>
      </w:r>
    </w:p>
    <w:p w:rsidR="00433FAB" w:rsidRPr="002A70D1" w:rsidRDefault="002839BE" w:rsidP="003C3BC3">
      <w:pPr>
        <w:pStyle w:val="Textoindependiente"/>
        <w:spacing w:before="244" w:line="276" w:lineRule="auto"/>
        <w:ind w:right="259"/>
        <w:jc w:val="both"/>
        <w:rPr>
          <w:rFonts w:ascii="Arial" w:hAnsi="Arial" w:cs="Arial"/>
        </w:rPr>
      </w:pPr>
      <w:r w:rsidRPr="002A70D1">
        <w:rPr>
          <w:rFonts w:ascii="Arial" w:hAnsi="Arial" w:cs="Arial"/>
        </w:rPr>
        <w:t>"Artículo</w:t>
      </w:r>
      <w:r w:rsidRPr="002A70D1">
        <w:rPr>
          <w:rFonts w:ascii="Arial" w:hAnsi="Arial" w:cs="Arial"/>
          <w:spacing w:val="-6"/>
        </w:rPr>
        <w:t xml:space="preserve"> </w:t>
      </w:r>
      <w:r w:rsidRPr="002A70D1">
        <w:rPr>
          <w:rFonts w:ascii="Arial" w:hAnsi="Arial" w:cs="Arial"/>
        </w:rPr>
        <w:t>7º.</w:t>
      </w:r>
      <w:r w:rsidRPr="002A70D1">
        <w:rPr>
          <w:rFonts w:ascii="Arial" w:hAnsi="Arial" w:cs="Arial"/>
          <w:spacing w:val="-9"/>
        </w:rPr>
        <w:t xml:space="preserve"> </w:t>
      </w:r>
      <w:r w:rsidRPr="002A70D1">
        <w:rPr>
          <w:rFonts w:ascii="Arial" w:hAnsi="Arial" w:cs="Arial"/>
        </w:rPr>
        <w:t>Análisis</w:t>
      </w:r>
      <w:r w:rsidRPr="002A70D1">
        <w:rPr>
          <w:rFonts w:ascii="Arial" w:hAnsi="Arial" w:cs="Arial"/>
          <w:spacing w:val="-7"/>
        </w:rPr>
        <w:t xml:space="preserve"> </w:t>
      </w:r>
      <w:r w:rsidRPr="002A70D1">
        <w:rPr>
          <w:rFonts w:ascii="Arial" w:hAnsi="Arial" w:cs="Arial"/>
        </w:rPr>
        <w:t>del</w:t>
      </w:r>
      <w:r w:rsidRPr="002A70D1">
        <w:rPr>
          <w:rFonts w:ascii="Arial" w:hAnsi="Arial" w:cs="Arial"/>
          <w:spacing w:val="-6"/>
        </w:rPr>
        <w:t xml:space="preserve"> </w:t>
      </w:r>
      <w:r w:rsidRPr="002A70D1">
        <w:rPr>
          <w:rFonts w:ascii="Arial" w:hAnsi="Arial" w:cs="Arial"/>
        </w:rPr>
        <w:t>impacto</w:t>
      </w:r>
      <w:r w:rsidRPr="002A70D1">
        <w:rPr>
          <w:rFonts w:ascii="Arial" w:hAnsi="Arial" w:cs="Arial"/>
          <w:spacing w:val="-6"/>
        </w:rPr>
        <w:t xml:space="preserve"> </w:t>
      </w:r>
      <w:r w:rsidRPr="002A70D1">
        <w:rPr>
          <w:rFonts w:ascii="Arial" w:hAnsi="Arial" w:cs="Arial"/>
        </w:rPr>
        <w:t>fiscal</w:t>
      </w:r>
      <w:r w:rsidRPr="002A70D1">
        <w:rPr>
          <w:rFonts w:ascii="Arial" w:hAnsi="Arial" w:cs="Arial"/>
          <w:spacing w:val="-6"/>
        </w:rPr>
        <w:t xml:space="preserve"> </w:t>
      </w:r>
      <w:r w:rsidRPr="002A70D1">
        <w:rPr>
          <w:rFonts w:ascii="Arial" w:hAnsi="Arial" w:cs="Arial"/>
        </w:rPr>
        <w:t>de</w:t>
      </w:r>
      <w:r w:rsidRPr="002A70D1">
        <w:rPr>
          <w:rFonts w:ascii="Arial" w:hAnsi="Arial" w:cs="Arial"/>
          <w:spacing w:val="-6"/>
        </w:rPr>
        <w:t xml:space="preserve"> </w:t>
      </w:r>
      <w:r w:rsidRPr="002A70D1">
        <w:rPr>
          <w:rFonts w:ascii="Arial" w:hAnsi="Arial" w:cs="Arial"/>
        </w:rPr>
        <w:t>las</w:t>
      </w:r>
      <w:r w:rsidRPr="002A70D1">
        <w:rPr>
          <w:rFonts w:ascii="Arial" w:hAnsi="Arial" w:cs="Arial"/>
          <w:spacing w:val="-7"/>
        </w:rPr>
        <w:t xml:space="preserve"> </w:t>
      </w:r>
      <w:r w:rsidRPr="002A70D1">
        <w:rPr>
          <w:rFonts w:ascii="Arial" w:hAnsi="Arial" w:cs="Arial"/>
        </w:rPr>
        <w:t>normas.</w:t>
      </w:r>
      <w:r w:rsidRPr="002A70D1">
        <w:rPr>
          <w:rFonts w:ascii="Arial" w:hAnsi="Arial" w:cs="Arial"/>
          <w:spacing w:val="-9"/>
        </w:rPr>
        <w:t xml:space="preserve"> </w:t>
      </w:r>
      <w:r w:rsidRPr="002A70D1">
        <w:rPr>
          <w:rFonts w:ascii="Arial" w:hAnsi="Arial" w:cs="Arial"/>
        </w:rPr>
        <w:t>En</w:t>
      </w:r>
      <w:r w:rsidRPr="002A70D1">
        <w:rPr>
          <w:rFonts w:ascii="Arial" w:hAnsi="Arial" w:cs="Arial"/>
          <w:spacing w:val="-6"/>
        </w:rPr>
        <w:t xml:space="preserve"> </w:t>
      </w:r>
      <w:r w:rsidRPr="002A70D1">
        <w:rPr>
          <w:rFonts w:ascii="Arial" w:hAnsi="Arial" w:cs="Arial"/>
        </w:rPr>
        <w:t>todo</w:t>
      </w:r>
      <w:r w:rsidRPr="002A70D1">
        <w:rPr>
          <w:rFonts w:ascii="Arial" w:hAnsi="Arial" w:cs="Arial"/>
          <w:spacing w:val="-6"/>
        </w:rPr>
        <w:t xml:space="preserve"> </w:t>
      </w:r>
      <w:r w:rsidRPr="002A70D1">
        <w:rPr>
          <w:rFonts w:ascii="Arial" w:hAnsi="Arial" w:cs="Arial"/>
        </w:rPr>
        <w:t>momento,</w:t>
      </w:r>
      <w:r w:rsidRPr="002A70D1">
        <w:rPr>
          <w:rFonts w:ascii="Arial" w:hAnsi="Arial" w:cs="Arial"/>
          <w:spacing w:val="-9"/>
        </w:rPr>
        <w:t xml:space="preserve"> </w:t>
      </w:r>
      <w:r w:rsidRPr="002A70D1">
        <w:rPr>
          <w:rFonts w:ascii="Arial" w:hAnsi="Arial" w:cs="Arial"/>
        </w:rPr>
        <w:t>el</w:t>
      </w:r>
      <w:r w:rsidRPr="002A70D1">
        <w:rPr>
          <w:rFonts w:ascii="Arial" w:hAnsi="Arial" w:cs="Arial"/>
          <w:spacing w:val="-6"/>
        </w:rPr>
        <w:t xml:space="preserve"> </w:t>
      </w:r>
      <w:r w:rsidRPr="002A70D1">
        <w:rPr>
          <w:rFonts w:ascii="Arial" w:hAnsi="Arial" w:cs="Arial"/>
        </w:rPr>
        <w:t>impacto fiscal de cualquier proyecto de ley, ordenanza o acuerdo, que ordene gasto o que otorgue</w:t>
      </w:r>
      <w:r w:rsidRPr="002A70D1">
        <w:rPr>
          <w:rFonts w:ascii="Arial" w:hAnsi="Arial" w:cs="Arial"/>
          <w:spacing w:val="-15"/>
        </w:rPr>
        <w:t xml:space="preserve"> </w:t>
      </w:r>
      <w:r w:rsidRPr="002A70D1">
        <w:rPr>
          <w:rFonts w:ascii="Arial" w:hAnsi="Arial" w:cs="Arial"/>
        </w:rPr>
        <w:t>beneficios</w:t>
      </w:r>
      <w:r w:rsidRPr="002A70D1">
        <w:rPr>
          <w:rFonts w:ascii="Arial" w:hAnsi="Arial" w:cs="Arial"/>
          <w:spacing w:val="-11"/>
        </w:rPr>
        <w:t xml:space="preserve"> </w:t>
      </w:r>
      <w:r w:rsidRPr="002A70D1">
        <w:rPr>
          <w:rFonts w:ascii="Arial" w:hAnsi="Arial" w:cs="Arial"/>
        </w:rPr>
        <w:t>tributarios,</w:t>
      </w:r>
      <w:r w:rsidRPr="002A70D1">
        <w:rPr>
          <w:rFonts w:ascii="Arial" w:hAnsi="Arial" w:cs="Arial"/>
          <w:spacing w:val="-13"/>
        </w:rPr>
        <w:t xml:space="preserve"> </w:t>
      </w:r>
      <w:r w:rsidRPr="002A70D1">
        <w:rPr>
          <w:rFonts w:ascii="Arial" w:hAnsi="Arial" w:cs="Arial"/>
        </w:rPr>
        <w:t>deberá</w:t>
      </w:r>
      <w:r w:rsidRPr="002A70D1">
        <w:rPr>
          <w:rFonts w:ascii="Arial" w:hAnsi="Arial" w:cs="Arial"/>
          <w:spacing w:val="-10"/>
        </w:rPr>
        <w:t xml:space="preserve"> </w:t>
      </w:r>
      <w:r w:rsidRPr="002A70D1">
        <w:rPr>
          <w:rFonts w:ascii="Arial" w:hAnsi="Arial" w:cs="Arial"/>
        </w:rPr>
        <w:t>hacerse</w:t>
      </w:r>
      <w:r w:rsidRPr="002A70D1">
        <w:rPr>
          <w:rFonts w:ascii="Arial" w:hAnsi="Arial" w:cs="Arial"/>
          <w:spacing w:val="-15"/>
        </w:rPr>
        <w:t xml:space="preserve"> </w:t>
      </w:r>
      <w:r w:rsidRPr="002A70D1">
        <w:rPr>
          <w:rFonts w:ascii="Arial" w:hAnsi="Arial" w:cs="Arial"/>
        </w:rPr>
        <w:t>explícito</w:t>
      </w:r>
      <w:r w:rsidRPr="002A70D1">
        <w:rPr>
          <w:rFonts w:ascii="Arial" w:hAnsi="Arial" w:cs="Arial"/>
          <w:spacing w:val="-10"/>
        </w:rPr>
        <w:t xml:space="preserve"> </w:t>
      </w:r>
      <w:r w:rsidRPr="002A70D1">
        <w:rPr>
          <w:rFonts w:ascii="Arial" w:hAnsi="Arial" w:cs="Arial"/>
        </w:rPr>
        <w:t>y</w:t>
      </w:r>
      <w:r w:rsidRPr="002A70D1">
        <w:rPr>
          <w:rFonts w:ascii="Arial" w:hAnsi="Arial" w:cs="Arial"/>
          <w:spacing w:val="-11"/>
        </w:rPr>
        <w:t xml:space="preserve"> </w:t>
      </w:r>
      <w:r w:rsidRPr="002A70D1">
        <w:rPr>
          <w:rFonts w:ascii="Arial" w:hAnsi="Arial" w:cs="Arial"/>
        </w:rPr>
        <w:t>deberá</w:t>
      </w:r>
      <w:r w:rsidRPr="002A70D1">
        <w:rPr>
          <w:rFonts w:ascii="Arial" w:hAnsi="Arial" w:cs="Arial"/>
          <w:spacing w:val="-10"/>
        </w:rPr>
        <w:t xml:space="preserve"> </w:t>
      </w:r>
      <w:r w:rsidRPr="002A70D1">
        <w:rPr>
          <w:rFonts w:ascii="Arial" w:hAnsi="Arial" w:cs="Arial"/>
        </w:rPr>
        <w:t>ser</w:t>
      </w:r>
      <w:r w:rsidRPr="002A70D1">
        <w:rPr>
          <w:rFonts w:ascii="Arial" w:hAnsi="Arial" w:cs="Arial"/>
          <w:spacing w:val="-11"/>
        </w:rPr>
        <w:t xml:space="preserve"> </w:t>
      </w:r>
      <w:r w:rsidRPr="002A70D1">
        <w:rPr>
          <w:rFonts w:ascii="Arial" w:hAnsi="Arial" w:cs="Arial"/>
        </w:rPr>
        <w:t>compatible</w:t>
      </w:r>
      <w:r w:rsidRPr="002A70D1">
        <w:rPr>
          <w:rFonts w:ascii="Arial" w:hAnsi="Arial" w:cs="Arial"/>
          <w:spacing w:val="-10"/>
        </w:rPr>
        <w:t xml:space="preserve"> </w:t>
      </w:r>
      <w:r w:rsidRPr="002A70D1">
        <w:rPr>
          <w:rFonts w:ascii="Arial" w:hAnsi="Arial" w:cs="Arial"/>
        </w:rPr>
        <w:t>con el Marco Fiscal de Mediano Plazo.</w:t>
      </w:r>
    </w:p>
    <w:p w:rsidR="00F91F42" w:rsidRPr="002A70D1" w:rsidRDefault="002839BE" w:rsidP="003C3BC3">
      <w:pPr>
        <w:pStyle w:val="Textoindependiente"/>
        <w:spacing w:before="249" w:line="276" w:lineRule="auto"/>
        <w:ind w:right="252"/>
        <w:jc w:val="both"/>
        <w:rPr>
          <w:rFonts w:ascii="Arial" w:hAnsi="Arial" w:cs="Arial"/>
        </w:rPr>
      </w:pPr>
      <w:r w:rsidRPr="002A70D1">
        <w:rPr>
          <w:rFonts w:ascii="Arial" w:hAnsi="Arial" w:cs="Arial"/>
        </w:rPr>
        <w:t>En atención a lo anterior y de acuerdo con la informa</w:t>
      </w:r>
      <w:r w:rsidR="001B3911">
        <w:rPr>
          <w:rFonts w:ascii="Arial" w:hAnsi="Arial" w:cs="Arial"/>
        </w:rPr>
        <w:t>ción presentada por parte del autor</w:t>
      </w:r>
      <w:r w:rsidRPr="002A70D1">
        <w:rPr>
          <w:rFonts w:ascii="Arial" w:hAnsi="Arial" w:cs="Arial"/>
          <w:spacing w:val="-8"/>
        </w:rPr>
        <w:t xml:space="preserve"> </w:t>
      </w:r>
      <w:r w:rsidRPr="002A70D1">
        <w:rPr>
          <w:rFonts w:ascii="Arial" w:hAnsi="Arial" w:cs="Arial"/>
        </w:rPr>
        <w:t>de</w:t>
      </w:r>
      <w:r w:rsidRPr="002A70D1">
        <w:rPr>
          <w:rFonts w:ascii="Arial" w:hAnsi="Arial" w:cs="Arial"/>
          <w:spacing w:val="-7"/>
        </w:rPr>
        <w:t xml:space="preserve"> </w:t>
      </w:r>
      <w:r w:rsidRPr="002A70D1">
        <w:rPr>
          <w:rFonts w:ascii="Arial" w:hAnsi="Arial" w:cs="Arial"/>
        </w:rPr>
        <w:t>la</w:t>
      </w:r>
      <w:r w:rsidRPr="002A70D1">
        <w:rPr>
          <w:rFonts w:ascii="Arial" w:hAnsi="Arial" w:cs="Arial"/>
          <w:spacing w:val="-7"/>
        </w:rPr>
        <w:t xml:space="preserve"> </w:t>
      </w:r>
      <w:r w:rsidRPr="002A70D1">
        <w:rPr>
          <w:rFonts w:ascii="Arial" w:hAnsi="Arial" w:cs="Arial"/>
        </w:rPr>
        <w:t>iniciativa,</w:t>
      </w:r>
      <w:r w:rsidRPr="002A70D1">
        <w:rPr>
          <w:rFonts w:ascii="Arial" w:hAnsi="Arial" w:cs="Arial"/>
          <w:spacing w:val="-10"/>
        </w:rPr>
        <w:t xml:space="preserve"> </w:t>
      </w:r>
      <w:r w:rsidR="001B3911">
        <w:rPr>
          <w:rFonts w:ascii="Arial" w:hAnsi="Arial" w:cs="Arial"/>
        </w:rPr>
        <w:t>el</w:t>
      </w:r>
      <w:r w:rsidRPr="002A70D1">
        <w:rPr>
          <w:rFonts w:ascii="Arial" w:hAnsi="Arial" w:cs="Arial"/>
          <w:spacing w:val="-7"/>
        </w:rPr>
        <w:t xml:space="preserve"> </w:t>
      </w:r>
      <w:r w:rsidRPr="002A70D1">
        <w:rPr>
          <w:rFonts w:ascii="Arial" w:hAnsi="Arial" w:cs="Arial"/>
        </w:rPr>
        <w:t>Proyecto</w:t>
      </w:r>
      <w:r w:rsidRPr="002A70D1">
        <w:rPr>
          <w:rFonts w:ascii="Arial" w:hAnsi="Arial" w:cs="Arial"/>
          <w:spacing w:val="-7"/>
        </w:rPr>
        <w:t xml:space="preserve"> </w:t>
      </w:r>
      <w:r w:rsidRPr="002A70D1">
        <w:rPr>
          <w:rFonts w:ascii="Arial" w:hAnsi="Arial" w:cs="Arial"/>
        </w:rPr>
        <w:t>de</w:t>
      </w:r>
      <w:r w:rsidRPr="002A70D1">
        <w:rPr>
          <w:rFonts w:ascii="Arial" w:hAnsi="Arial" w:cs="Arial"/>
          <w:spacing w:val="-7"/>
        </w:rPr>
        <w:t xml:space="preserve"> </w:t>
      </w:r>
      <w:r w:rsidRPr="002A70D1">
        <w:rPr>
          <w:rFonts w:ascii="Arial" w:hAnsi="Arial" w:cs="Arial"/>
        </w:rPr>
        <w:t>Acuerdo</w:t>
      </w:r>
      <w:r w:rsidRPr="002A70D1">
        <w:rPr>
          <w:rFonts w:ascii="Arial" w:hAnsi="Arial" w:cs="Arial"/>
          <w:spacing w:val="-7"/>
        </w:rPr>
        <w:t xml:space="preserve"> </w:t>
      </w:r>
      <w:r w:rsidR="00FA02BB">
        <w:rPr>
          <w:rFonts w:ascii="Arial" w:hAnsi="Arial" w:cs="Arial"/>
        </w:rPr>
        <w:t xml:space="preserve">400 </w:t>
      </w:r>
      <w:r w:rsidRPr="002A70D1">
        <w:rPr>
          <w:rFonts w:ascii="Arial" w:hAnsi="Arial" w:cs="Arial"/>
        </w:rPr>
        <w:t>de</w:t>
      </w:r>
      <w:r w:rsidRPr="002A70D1">
        <w:rPr>
          <w:rFonts w:ascii="Arial" w:hAnsi="Arial" w:cs="Arial"/>
          <w:spacing w:val="-7"/>
        </w:rPr>
        <w:t xml:space="preserve"> </w:t>
      </w:r>
      <w:r w:rsidR="001B3911">
        <w:rPr>
          <w:rFonts w:ascii="Arial" w:hAnsi="Arial" w:cs="Arial"/>
        </w:rPr>
        <w:t>2025</w:t>
      </w:r>
      <w:r w:rsidRPr="002A70D1">
        <w:rPr>
          <w:rFonts w:ascii="Arial" w:hAnsi="Arial" w:cs="Arial"/>
        </w:rPr>
        <w:t>,</w:t>
      </w:r>
      <w:r w:rsidRPr="002A70D1">
        <w:rPr>
          <w:rFonts w:ascii="Arial" w:hAnsi="Arial" w:cs="Arial"/>
          <w:spacing w:val="-10"/>
        </w:rPr>
        <w:t xml:space="preserve"> </w:t>
      </w:r>
      <w:r w:rsidRPr="002A70D1">
        <w:rPr>
          <w:rFonts w:ascii="Arial" w:hAnsi="Arial" w:cs="Arial"/>
        </w:rPr>
        <w:t>no</w:t>
      </w:r>
      <w:r w:rsidRPr="002A70D1">
        <w:rPr>
          <w:rFonts w:ascii="Arial" w:hAnsi="Arial" w:cs="Arial"/>
          <w:spacing w:val="-7"/>
        </w:rPr>
        <w:t xml:space="preserve"> </w:t>
      </w:r>
      <w:r w:rsidRPr="002A70D1">
        <w:rPr>
          <w:rFonts w:ascii="Arial" w:hAnsi="Arial" w:cs="Arial"/>
        </w:rPr>
        <w:t>genera</w:t>
      </w:r>
      <w:r w:rsidRPr="002A70D1">
        <w:rPr>
          <w:rFonts w:ascii="Arial" w:hAnsi="Arial" w:cs="Arial"/>
          <w:spacing w:val="-7"/>
        </w:rPr>
        <w:t xml:space="preserve"> </w:t>
      </w:r>
      <w:r w:rsidR="00065D63" w:rsidRPr="002A70D1">
        <w:rPr>
          <w:rFonts w:ascii="Arial" w:hAnsi="Arial" w:cs="Arial"/>
        </w:rPr>
        <w:t>impacto fiscal</w:t>
      </w:r>
      <w:r w:rsidR="001B3911">
        <w:rPr>
          <w:rFonts w:ascii="Arial" w:hAnsi="Arial" w:cs="Arial"/>
        </w:rPr>
        <w:t xml:space="preserve">. </w:t>
      </w:r>
    </w:p>
    <w:p w:rsidR="00F91F42" w:rsidRPr="002A70D1" w:rsidRDefault="00F91F42" w:rsidP="003C3BC3">
      <w:pPr>
        <w:pStyle w:val="Textoindependiente"/>
        <w:spacing w:before="93" w:line="276" w:lineRule="auto"/>
        <w:ind w:left="0"/>
        <w:jc w:val="both"/>
        <w:rPr>
          <w:rFonts w:ascii="Arial" w:hAnsi="Arial" w:cs="Arial"/>
        </w:rPr>
      </w:pPr>
    </w:p>
    <w:p w:rsidR="00433FAB" w:rsidRPr="002A70D1" w:rsidRDefault="002839BE" w:rsidP="003C3BC3">
      <w:pPr>
        <w:pStyle w:val="Ttulo1"/>
        <w:numPr>
          <w:ilvl w:val="0"/>
          <w:numId w:val="2"/>
        </w:numPr>
        <w:tabs>
          <w:tab w:val="left" w:pos="1699"/>
        </w:tabs>
        <w:spacing w:line="276" w:lineRule="auto"/>
        <w:jc w:val="both"/>
      </w:pPr>
      <w:r w:rsidRPr="002A70D1">
        <w:rPr>
          <w:spacing w:val="-2"/>
        </w:rPr>
        <w:t>Conclusión</w:t>
      </w:r>
    </w:p>
    <w:p w:rsidR="00F80A68" w:rsidRPr="002A70D1" w:rsidRDefault="002839BE" w:rsidP="003C3BC3">
      <w:pPr>
        <w:spacing w:before="265" w:line="276" w:lineRule="auto"/>
        <w:ind w:left="980" w:right="250"/>
        <w:jc w:val="both"/>
        <w:rPr>
          <w:rFonts w:ascii="Arial" w:hAnsi="Arial" w:cs="Arial"/>
          <w:sz w:val="24"/>
          <w:szCs w:val="24"/>
        </w:rPr>
      </w:pPr>
      <w:r w:rsidRPr="002A70D1">
        <w:rPr>
          <w:rFonts w:ascii="Arial" w:hAnsi="Arial" w:cs="Arial"/>
          <w:sz w:val="24"/>
          <w:szCs w:val="24"/>
        </w:rPr>
        <w:t>De</w:t>
      </w:r>
      <w:r w:rsidRPr="002A70D1">
        <w:rPr>
          <w:rFonts w:ascii="Arial" w:hAnsi="Arial" w:cs="Arial"/>
          <w:spacing w:val="-3"/>
          <w:sz w:val="24"/>
          <w:szCs w:val="24"/>
        </w:rPr>
        <w:t xml:space="preserve"> </w:t>
      </w:r>
      <w:r w:rsidRPr="002A70D1">
        <w:rPr>
          <w:rFonts w:ascii="Arial" w:hAnsi="Arial" w:cs="Arial"/>
          <w:sz w:val="24"/>
          <w:szCs w:val="24"/>
        </w:rPr>
        <w:t>acuerdo</w:t>
      </w:r>
      <w:r w:rsidRPr="002A70D1">
        <w:rPr>
          <w:rFonts w:ascii="Arial" w:hAnsi="Arial" w:cs="Arial"/>
          <w:spacing w:val="-3"/>
          <w:sz w:val="24"/>
          <w:szCs w:val="24"/>
        </w:rPr>
        <w:t xml:space="preserve"> </w:t>
      </w:r>
      <w:r w:rsidRPr="002A70D1">
        <w:rPr>
          <w:rFonts w:ascii="Arial" w:hAnsi="Arial" w:cs="Arial"/>
          <w:sz w:val="24"/>
          <w:szCs w:val="24"/>
        </w:rPr>
        <w:t>con</w:t>
      </w:r>
      <w:r w:rsidRPr="002A70D1">
        <w:rPr>
          <w:rFonts w:ascii="Arial" w:hAnsi="Arial" w:cs="Arial"/>
          <w:spacing w:val="-3"/>
          <w:sz w:val="24"/>
          <w:szCs w:val="24"/>
        </w:rPr>
        <w:t xml:space="preserve"> </w:t>
      </w:r>
      <w:r w:rsidRPr="002A70D1">
        <w:rPr>
          <w:rFonts w:ascii="Arial" w:hAnsi="Arial" w:cs="Arial"/>
          <w:sz w:val="24"/>
          <w:szCs w:val="24"/>
        </w:rPr>
        <w:t>las</w:t>
      </w:r>
      <w:r w:rsidRPr="002A70D1">
        <w:rPr>
          <w:rFonts w:ascii="Arial" w:hAnsi="Arial" w:cs="Arial"/>
          <w:spacing w:val="-4"/>
          <w:sz w:val="24"/>
          <w:szCs w:val="24"/>
        </w:rPr>
        <w:t xml:space="preserve"> </w:t>
      </w:r>
      <w:r w:rsidRPr="002A70D1">
        <w:rPr>
          <w:rFonts w:ascii="Arial" w:hAnsi="Arial" w:cs="Arial"/>
          <w:sz w:val="24"/>
          <w:szCs w:val="24"/>
        </w:rPr>
        <w:t>consideraciones</w:t>
      </w:r>
      <w:r w:rsidRPr="002A70D1">
        <w:rPr>
          <w:rFonts w:ascii="Arial" w:hAnsi="Arial" w:cs="Arial"/>
          <w:spacing w:val="-4"/>
          <w:sz w:val="24"/>
          <w:szCs w:val="24"/>
        </w:rPr>
        <w:t xml:space="preserve"> </w:t>
      </w:r>
      <w:r w:rsidRPr="002A70D1">
        <w:rPr>
          <w:rFonts w:ascii="Arial" w:hAnsi="Arial" w:cs="Arial"/>
          <w:sz w:val="24"/>
          <w:szCs w:val="24"/>
        </w:rPr>
        <w:t>establecidas</w:t>
      </w:r>
      <w:r w:rsidRPr="002A70D1">
        <w:rPr>
          <w:rFonts w:ascii="Arial" w:hAnsi="Arial" w:cs="Arial"/>
          <w:spacing w:val="-4"/>
          <w:sz w:val="24"/>
          <w:szCs w:val="24"/>
        </w:rPr>
        <w:t xml:space="preserve"> </w:t>
      </w:r>
      <w:r w:rsidRPr="002A70D1">
        <w:rPr>
          <w:rFonts w:ascii="Arial" w:hAnsi="Arial" w:cs="Arial"/>
          <w:sz w:val="24"/>
          <w:szCs w:val="24"/>
        </w:rPr>
        <w:t>anteriormente,</w:t>
      </w:r>
      <w:r w:rsidRPr="002A70D1">
        <w:rPr>
          <w:rFonts w:ascii="Arial" w:hAnsi="Arial" w:cs="Arial"/>
          <w:spacing w:val="-6"/>
          <w:sz w:val="24"/>
          <w:szCs w:val="24"/>
        </w:rPr>
        <w:t xml:space="preserve"> </w:t>
      </w:r>
      <w:r w:rsidRPr="002A70D1">
        <w:rPr>
          <w:rFonts w:ascii="Arial" w:hAnsi="Arial" w:cs="Arial"/>
          <w:sz w:val="24"/>
          <w:szCs w:val="24"/>
        </w:rPr>
        <w:t>me</w:t>
      </w:r>
      <w:r w:rsidRPr="002A70D1">
        <w:rPr>
          <w:rFonts w:ascii="Arial" w:hAnsi="Arial" w:cs="Arial"/>
          <w:spacing w:val="-3"/>
          <w:sz w:val="24"/>
          <w:szCs w:val="24"/>
        </w:rPr>
        <w:t xml:space="preserve"> </w:t>
      </w:r>
      <w:r w:rsidRPr="002A70D1">
        <w:rPr>
          <w:rFonts w:ascii="Arial" w:hAnsi="Arial" w:cs="Arial"/>
          <w:sz w:val="24"/>
          <w:szCs w:val="24"/>
        </w:rPr>
        <w:t>permito</w:t>
      </w:r>
      <w:r w:rsidRPr="002A70D1">
        <w:rPr>
          <w:rFonts w:ascii="Arial" w:hAnsi="Arial" w:cs="Arial"/>
          <w:spacing w:val="-3"/>
          <w:sz w:val="24"/>
          <w:szCs w:val="24"/>
        </w:rPr>
        <w:t xml:space="preserve"> </w:t>
      </w:r>
      <w:r w:rsidRPr="002A70D1">
        <w:rPr>
          <w:rFonts w:ascii="Arial" w:hAnsi="Arial" w:cs="Arial"/>
          <w:sz w:val="24"/>
          <w:szCs w:val="24"/>
        </w:rPr>
        <w:t xml:space="preserve">rendir </w:t>
      </w:r>
      <w:r w:rsidRPr="002A70D1">
        <w:rPr>
          <w:rFonts w:ascii="Arial" w:hAnsi="Arial" w:cs="Arial"/>
          <w:b/>
          <w:sz w:val="24"/>
          <w:szCs w:val="24"/>
        </w:rPr>
        <w:t>PONENCIA POSITIVA CON MODIFICACIONES</w:t>
      </w:r>
      <w:r w:rsidR="00065D63" w:rsidRPr="002A70D1">
        <w:rPr>
          <w:rFonts w:ascii="Arial" w:hAnsi="Arial" w:cs="Arial"/>
          <w:sz w:val="24"/>
          <w:szCs w:val="24"/>
        </w:rPr>
        <w:t>, a</w:t>
      </w:r>
      <w:r w:rsidR="001B3911">
        <w:rPr>
          <w:rFonts w:ascii="Arial" w:hAnsi="Arial" w:cs="Arial"/>
          <w:sz w:val="24"/>
          <w:szCs w:val="24"/>
        </w:rPr>
        <w:t>l</w:t>
      </w:r>
      <w:r w:rsidR="00065D63" w:rsidRPr="002A70D1">
        <w:rPr>
          <w:rFonts w:ascii="Arial" w:hAnsi="Arial" w:cs="Arial"/>
          <w:sz w:val="24"/>
          <w:szCs w:val="24"/>
        </w:rPr>
        <w:t xml:space="preserve"> </w:t>
      </w:r>
      <w:r w:rsidRPr="002A70D1">
        <w:rPr>
          <w:rFonts w:ascii="Arial" w:hAnsi="Arial" w:cs="Arial"/>
          <w:sz w:val="24"/>
          <w:szCs w:val="24"/>
        </w:rPr>
        <w:t>proyecto</w:t>
      </w:r>
      <w:r w:rsidR="00FA02BB">
        <w:rPr>
          <w:rFonts w:ascii="Arial" w:hAnsi="Arial" w:cs="Arial"/>
          <w:sz w:val="24"/>
          <w:szCs w:val="24"/>
        </w:rPr>
        <w:t xml:space="preserve"> de acuerdo 400</w:t>
      </w:r>
      <w:r w:rsidR="00F80A68">
        <w:rPr>
          <w:rFonts w:ascii="Arial" w:hAnsi="Arial" w:cs="Arial"/>
          <w:sz w:val="24"/>
          <w:szCs w:val="24"/>
        </w:rPr>
        <w:t xml:space="preserve"> de 2025 </w:t>
      </w:r>
      <w:r w:rsidR="00F80A68" w:rsidRPr="00F80A68">
        <w:rPr>
          <w:rFonts w:ascii="Arial" w:hAnsi="Arial" w:cs="Arial"/>
          <w:i/>
          <w:sz w:val="24"/>
          <w:szCs w:val="24"/>
        </w:rPr>
        <w:t>“Por el cual se promueve el uso responsable y ético de la Inteligencia Artificial posicionando a Bogotá D.C. como ciudad líder en la implementación de nuevas tecnologías”</w:t>
      </w:r>
      <w:r w:rsidR="00F80A68" w:rsidRPr="002A70D1">
        <w:rPr>
          <w:rFonts w:ascii="Arial" w:hAnsi="Arial" w:cs="Arial"/>
          <w:sz w:val="24"/>
          <w:szCs w:val="24"/>
        </w:rPr>
        <w:t xml:space="preserve"> </w:t>
      </w:r>
    </w:p>
    <w:p w:rsidR="00433FAB" w:rsidRPr="002A70D1" w:rsidRDefault="002839BE" w:rsidP="003C3BC3">
      <w:pPr>
        <w:spacing w:before="249" w:line="276" w:lineRule="auto"/>
        <w:ind w:left="980" w:right="255"/>
        <w:jc w:val="both"/>
        <w:rPr>
          <w:rFonts w:ascii="Arial" w:hAnsi="Arial" w:cs="Arial"/>
          <w:sz w:val="24"/>
          <w:szCs w:val="24"/>
        </w:rPr>
      </w:pPr>
      <w:r w:rsidRPr="002A70D1">
        <w:rPr>
          <w:rFonts w:ascii="Arial" w:hAnsi="Arial" w:cs="Arial"/>
          <w:spacing w:val="-2"/>
          <w:sz w:val="24"/>
          <w:szCs w:val="24"/>
        </w:rPr>
        <w:t>Cordialmente,</w:t>
      </w:r>
    </w:p>
    <w:p w:rsidR="00433FAB" w:rsidRPr="002A70D1" w:rsidRDefault="00433FAB" w:rsidP="003C3BC3">
      <w:pPr>
        <w:pStyle w:val="Textoindependiente"/>
        <w:spacing w:line="276" w:lineRule="auto"/>
        <w:ind w:left="0"/>
        <w:jc w:val="both"/>
        <w:rPr>
          <w:rFonts w:ascii="Arial" w:hAnsi="Arial" w:cs="Arial"/>
        </w:rPr>
      </w:pPr>
    </w:p>
    <w:p w:rsidR="00433FAB" w:rsidRPr="002A70D1" w:rsidRDefault="00433FAB" w:rsidP="003C3BC3">
      <w:pPr>
        <w:pStyle w:val="Textoindependiente"/>
        <w:spacing w:before="3" w:line="276" w:lineRule="auto"/>
        <w:ind w:left="0"/>
        <w:jc w:val="both"/>
        <w:rPr>
          <w:rFonts w:ascii="Arial" w:hAnsi="Arial" w:cs="Arial"/>
        </w:rPr>
      </w:pPr>
    </w:p>
    <w:p w:rsidR="00511CCA" w:rsidRPr="002A70D1" w:rsidRDefault="00511CCA" w:rsidP="003C3BC3">
      <w:pPr>
        <w:pStyle w:val="Textoindependiente"/>
        <w:spacing w:before="3" w:line="276" w:lineRule="auto"/>
        <w:ind w:left="0"/>
        <w:jc w:val="both"/>
        <w:rPr>
          <w:rFonts w:ascii="Arial" w:hAnsi="Arial" w:cs="Arial"/>
        </w:rPr>
      </w:pPr>
    </w:p>
    <w:p w:rsidR="00511CCA" w:rsidRPr="002A70D1" w:rsidRDefault="00511CCA" w:rsidP="003C3BC3">
      <w:pPr>
        <w:pStyle w:val="Textoindependiente"/>
        <w:spacing w:before="3" w:line="276" w:lineRule="auto"/>
        <w:ind w:left="0"/>
        <w:jc w:val="both"/>
        <w:rPr>
          <w:rFonts w:ascii="Arial" w:hAnsi="Arial" w:cs="Arial"/>
        </w:rPr>
      </w:pPr>
    </w:p>
    <w:p w:rsidR="00511CCA" w:rsidRPr="002A70D1" w:rsidRDefault="00511CCA" w:rsidP="003C3BC3">
      <w:pPr>
        <w:pStyle w:val="Textoindependiente"/>
        <w:spacing w:before="3" w:line="276" w:lineRule="auto"/>
        <w:ind w:left="0"/>
        <w:jc w:val="both"/>
        <w:rPr>
          <w:rFonts w:ascii="Arial" w:hAnsi="Arial" w:cs="Arial"/>
        </w:rPr>
      </w:pPr>
    </w:p>
    <w:p w:rsidR="00511CCA" w:rsidRPr="003E7DEC" w:rsidRDefault="006B12EE" w:rsidP="003C3BC3">
      <w:pPr>
        <w:pStyle w:val="Textoindependiente"/>
        <w:spacing w:before="124" w:line="276" w:lineRule="auto"/>
        <w:jc w:val="both"/>
        <w:rPr>
          <w:rFonts w:ascii="Arial" w:hAnsi="Arial" w:cs="Arial"/>
          <w:b/>
        </w:rPr>
      </w:pPr>
      <w:r w:rsidRPr="002A70D1">
        <w:rPr>
          <w:rFonts w:ascii="Arial" w:hAnsi="Arial" w:cs="Arial"/>
          <w:b/>
        </w:rPr>
        <w:t>RUBEN DARÍO TORRADO PACHECO</w:t>
      </w:r>
    </w:p>
    <w:p w:rsidR="003E7DEC" w:rsidRDefault="002839BE" w:rsidP="003C3BC3">
      <w:pPr>
        <w:pStyle w:val="Textoindependiente"/>
        <w:spacing w:before="111" w:line="276" w:lineRule="auto"/>
        <w:jc w:val="both"/>
        <w:rPr>
          <w:rFonts w:ascii="Arial" w:hAnsi="Arial" w:cs="Arial"/>
        </w:rPr>
      </w:pPr>
      <w:r w:rsidRPr="002A70D1">
        <w:rPr>
          <w:rFonts w:ascii="Arial" w:hAnsi="Arial" w:cs="Arial"/>
        </w:rPr>
        <w:t>Concejal</w:t>
      </w:r>
      <w:r w:rsidRPr="002A70D1">
        <w:rPr>
          <w:rFonts w:ascii="Arial" w:hAnsi="Arial" w:cs="Arial"/>
          <w:spacing w:val="-3"/>
        </w:rPr>
        <w:t xml:space="preserve"> </w:t>
      </w:r>
      <w:r w:rsidRPr="002A70D1">
        <w:rPr>
          <w:rFonts w:ascii="Arial" w:hAnsi="Arial" w:cs="Arial"/>
        </w:rPr>
        <w:t>de</w:t>
      </w:r>
      <w:r w:rsidRPr="002A70D1">
        <w:rPr>
          <w:rFonts w:ascii="Arial" w:hAnsi="Arial" w:cs="Arial"/>
          <w:spacing w:val="-3"/>
        </w:rPr>
        <w:t xml:space="preserve"> </w:t>
      </w:r>
      <w:r w:rsidRPr="002A70D1">
        <w:rPr>
          <w:rFonts w:ascii="Arial" w:hAnsi="Arial" w:cs="Arial"/>
        </w:rPr>
        <w:t>Bogotá</w:t>
      </w:r>
      <w:r w:rsidRPr="002A70D1">
        <w:rPr>
          <w:rFonts w:ascii="Arial" w:hAnsi="Arial" w:cs="Arial"/>
          <w:spacing w:val="-3"/>
        </w:rPr>
        <w:t xml:space="preserve"> </w:t>
      </w:r>
      <w:r w:rsidRPr="002A70D1">
        <w:rPr>
          <w:rFonts w:ascii="Arial" w:hAnsi="Arial" w:cs="Arial"/>
          <w:spacing w:val="-4"/>
        </w:rPr>
        <w:t>D.C.</w:t>
      </w:r>
    </w:p>
    <w:p w:rsidR="003E7DEC" w:rsidRDefault="003E7DEC" w:rsidP="003C3BC3">
      <w:pPr>
        <w:pStyle w:val="Textoindependiente"/>
        <w:spacing w:before="93" w:line="276" w:lineRule="auto"/>
        <w:ind w:left="0"/>
        <w:jc w:val="both"/>
        <w:rPr>
          <w:rFonts w:ascii="Arial" w:hAnsi="Arial" w:cs="Arial"/>
        </w:rPr>
      </w:pPr>
    </w:p>
    <w:p w:rsidR="003E7DEC" w:rsidRPr="002A70D1" w:rsidRDefault="003E7DEC" w:rsidP="003C3BC3">
      <w:pPr>
        <w:pStyle w:val="Textoindependiente"/>
        <w:spacing w:before="93" w:line="276" w:lineRule="auto"/>
        <w:ind w:left="0"/>
        <w:jc w:val="both"/>
        <w:rPr>
          <w:rFonts w:ascii="Arial" w:hAnsi="Arial" w:cs="Arial"/>
        </w:rPr>
      </w:pPr>
    </w:p>
    <w:p w:rsidR="006A4627" w:rsidRPr="002A70D1" w:rsidRDefault="002839BE" w:rsidP="003C3BC3">
      <w:pPr>
        <w:pStyle w:val="Ttulo1"/>
        <w:numPr>
          <w:ilvl w:val="0"/>
          <w:numId w:val="2"/>
        </w:numPr>
        <w:tabs>
          <w:tab w:val="left" w:pos="1699"/>
        </w:tabs>
        <w:spacing w:before="1" w:line="276" w:lineRule="auto"/>
        <w:ind w:left="1699" w:hanging="358"/>
        <w:jc w:val="both"/>
      </w:pPr>
      <w:r w:rsidRPr="002A70D1">
        <w:t>Pliego</w:t>
      </w:r>
      <w:r w:rsidRPr="002A70D1">
        <w:rPr>
          <w:spacing w:val="-2"/>
        </w:rPr>
        <w:t xml:space="preserve"> </w:t>
      </w:r>
      <w:r w:rsidRPr="002A70D1">
        <w:t>de</w:t>
      </w:r>
      <w:r w:rsidRPr="002A70D1">
        <w:rPr>
          <w:spacing w:val="-4"/>
        </w:rPr>
        <w:t xml:space="preserve"> </w:t>
      </w:r>
      <w:r w:rsidRPr="002A70D1">
        <w:t>modificaciones</w:t>
      </w:r>
      <w:r w:rsidRPr="002A70D1">
        <w:rPr>
          <w:spacing w:val="-4"/>
        </w:rPr>
        <w:t xml:space="preserve"> </w:t>
      </w:r>
      <w:r w:rsidRPr="002A70D1">
        <w:t>al</w:t>
      </w:r>
      <w:r w:rsidRPr="002A70D1">
        <w:rPr>
          <w:spacing w:val="-6"/>
        </w:rPr>
        <w:t xml:space="preserve"> </w:t>
      </w:r>
      <w:r w:rsidR="00F91F42" w:rsidRPr="002A70D1">
        <w:rPr>
          <w:spacing w:val="-2"/>
        </w:rPr>
        <w:t>articulado</w:t>
      </w:r>
    </w:p>
    <w:p w:rsidR="00060434" w:rsidRDefault="00060434" w:rsidP="003C3BC3">
      <w:pPr>
        <w:pStyle w:val="Ttulo1"/>
        <w:tabs>
          <w:tab w:val="left" w:pos="1699"/>
        </w:tabs>
        <w:spacing w:before="1" w:line="276" w:lineRule="auto"/>
        <w:jc w:val="both"/>
        <w:rPr>
          <w:spacing w:val="-2"/>
        </w:rPr>
      </w:pPr>
    </w:p>
    <w:p w:rsidR="000514A0" w:rsidRPr="000514A0" w:rsidRDefault="000514A0" w:rsidP="003C3BC3">
      <w:pPr>
        <w:pStyle w:val="Ttulo1"/>
        <w:tabs>
          <w:tab w:val="left" w:pos="1699"/>
        </w:tabs>
        <w:spacing w:before="1" w:line="276" w:lineRule="auto"/>
        <w:ind w:left="993" w:firstLine="0"/>
        <w:jc w:val="both"/>
        <w:rPr>
          <w:b w:val="0"/>
          <w:spacing w:val="-2"/>
        </w:rPr>
      </w:pPr>
      <w:r w:rsidRPr="000514A0">
        <w:rPr>
          <w:b w:val="0"/>
          <w:spacing w:val="-2"/>
        </w:rPr>
        <w:t xml:space="preserve">Las adiciones y lineamientos adicionales propuestos </w:t>
      </w:r>
      <w:r>
        <w:rPr>
          <w:b w:val="0"/>
          <w:spacing w:val="-2"/>
        </w:rPr>
        <w:t xml:space="preserve">al articulado, </w:t>
      </w:r>
      <w:r w:rsidRPr="000514A0">
        <w:rPr>
          <w:b w:val="0"/>
          <w:spacing w:val="-2"/>
        </w:rPr>
        <w:t>se incluyen al final del artículo 3 en neg</w:t>
      </w:r>
      <w:r>
        <w:rPr>
          <w:b w:val="0"/>
          <w:spacing w:val="-2"/>
        </w:rPr>
        <w:t xml:space="preserve">rilla, a partir del numeral 16, teniendo en cuenta los considerandos anteriores. </w:t>
      </w:r>
    </w:p>
    <w:p w:rsidR="00433FAB" w:rsidRPr="000514A0" w:rsidRDefault="00433FAB" w:rsidP="003C3BC3">
      <w:pPr>
        <w:pStyle w:val="Textoindependiente"/>
        <w:spacing w:before="4" w:line="276" w:lineRule="auto"/>
        <w:ind w:left="0"/>
        <w:jc w:val="both"/>
        <w:rPr>
          <w:rFonts w:ascii="Arial" w:hAnsi="Arial" w:cs="Arial"/>
        </w:rPr>
      </w:pPr>
    </w:p>
    <w:p w:rsidR="000514A0" w:rsidRPr="000514A0" w:rsidRDefault="000514A0" w:rsidP="003C3BC3">
      <w:pPr>
        <w:widowControl/>
        <w:tabs>
          <w:tab w:val="left" w:pos="1560"/>
        </w:tabs>
        <w:autoSpaceDE/>
        <w:autoSpaceDN/>
        <w:spacing w:line="276" w:lineRule="auto"/>
        <w:ind w:left="993"/>
        <w:jc w:val="center"/>
        <w:rPr>
          <w:rFonts w:ascii="Arial" w:eastAsia="Arial" w:hAnsi="Arial" w:cs="Arial"/>
          <w:b/>
          <w:i/>
          <w:color w:val="000000"/>
          <w:sz w:val="24"/>
          <w:szCs w:val="24"/>
          <w:lang w:eastAsia="es-MX"/>
        </w:rPr>
      </w:pPr>
      <w:r w:rsidRPr="000514A0">
        <w:rPr>
          <w:rFonts w:ascii="Arial" w:eastAsia="Arial" w:hAnsi="Arial" w:cs="Arial"/>
          <w:b/>
          <w:color w:val="000000"/>
          <w:sz w:val="24"/>
          <w:szCs w:val="24"/>
          <w:lang w:eastAsia="es-MX"/>
        </w:rPr>
        <w:t xml:space="preserve">PROYECTO DE ACUERDO ____ DE 2025 </w:t>
      </w:r>
    </w:p>
    <w:p w:rsidR="000514A0" w:rsidRPr="000514A0" w:rsidRDefault="000514A0" w:rsidP="003C3BC3">
      <w:pPr>
        <w:widowControl/>
        <w:autoSpaceDE/>
        <w:autoSpaceDN/>
        <w:spacing w:line="276" w:lineRule="auto"/>
        <w:ind w:left="993"/>
        <w:jc w:val="both"/>
        <w:rPr>
          <w:rFonts w:ascii="Arial" w:eastAsia="Roboto" w:hAnsi="Arial" w:cs="Arial"/>
          <w:b/>
          <w:i/>
          <w:color w:val="000000"/>
          <w:sz w:val="24"/>
          <w:szCs w:val="24"/>
          <w:highlight w:val="white"/>
          <w:lang w:eastAsia="es-MX"/>
        </w:rPr>
      </w:pPr>
    </w:p>
    <w:p w:rsidR="000514A0" w:rsidRDefault="000514A0" w:rsidP="003C3BC3">
      <w:pPr>
        <w:widowControl/>
        <w:autoSpaceDE/>
        <w:autoSpaceDN/>
        <w:spacing w:line="276" w:lineRule="auto"/>
        <w:ind w:left="993"/>
        <w:jc w:val="both"/>
        <w:rPr>
          <w:rFonts w:ascii="Arial" w:eastAsia="Arial" w:hAnsi="Arial" w:cs="Arial"/>
          <w:b/>
          <w:i/>
          <w:color w:val="000000"/>
          <w:sz w:val="24"/>
          <w:szCs w:val="24"/>
          <w:lang w:eastAsia="es-MX"/>
        </w:rPr>
      </w:pPr>
      <w:r w:rsidRPr="000514A0">
        <w:rPr>
          <w:rFonts w:ascii="Arial" w:eastAsia="Roboto" w:hAnsi="Arial" w:cs="Arial"/>
          <w:b/>
          <w:i/>
          <w:color w:val="000000"/>
          <w:sz w:val="24"/>
          <w:szCs w:val="24"/>
          <w:highlight w:val="white"/>
          <w:lang w:eastAsia="es-MX"/>
        </w:rPr>
        <w:t xml:space="preserve">“Por el cual se promueve el uso responsable y ético de la Inteligencia Artificial posicionando a Bogotá D.C. como líder en la implementación de nuevas </w:t>
      </w:r>
      <w:r w:rsidR="00777861">
        <w:rPr>
          <w:rFonts w:ascii="Arial" w:eastAsia="Roboto" w:hAnsi="Arial" w:cs="Arial"/>
          <w:b/>
          <w:i/>
          <w:color w:val="000000"/>
          <w:sz w:val="24"/>
          <w:szCs w:val="24"/>
          <w:highlight w:val="white"/>
          <w:lang w:eastAsia="es-MX"/>
        </w:rPr>
        <w:t>tecnologías”</w:t>
      </w:r>
    </w:p>
    <w:p w:rsidR="00777861" w:rsidRPr="000514A0" w:rsidRDefault="00777861" w:rsidP="003C3BC3">
      <w:pPr>
        <w:widowControl/>
        <w:autoSpaceDE/>
        <w:autoSpaceDN/>
        <w:spacing w:line="276" w:lineRule="auto"/>
        <w:ind w:left="993"/>
        <w:jc w:val="both"/>
        <w:rPr>
          <w:rFonts w:ascii="Arial" w:eastAsia="Arial" w:hAnsi="Arial" w:cs="Arial"/>
          <w:b/>
          <w:i/>
          <w:color w:val="000000"/>
          <w:sz w:val="24"/>
          <w:szCs w:val="24"/>
          <w:lang w:eastAsia="es-MX"/>
        </w:rPr>
      </w:pPr>
    </w:p>
    <w:p w:rsidR="000514A0" w:rsidRPr="000514A0" w:rsidRDefault="000514A0" w:rsidP="003C3BC3">
      <w:pPr>
        <w:widowControl/>
        <w:autoSpaceDE/>
        <w:autoSpaceDN/>
        <w:spacing w:after="240" w:line="276" w:lineRule="auto"/>
        <w:ind w:left="993"/>
        <w:jc w:val="center"/>
        <w:rPr>
          <w:rFonts w:ascii="Arial" w:eastAsia="Arial" w:hAnsi="Arial" w:cs="Arial"/>
          <w:color w:val="000000"/>
          <w:sz w:val="24"/>
          <w:szCs w:val="24"/>
          <w:lang w:eastAsia="es-MX"/>
        </w:rPr>
      </w:pPr>
      <w:r w:rsidRPr="000514A0">
        <w:rPr>
          <w:rFonts w:ascii="Arial" w:eastAsia="Arial" w:hAnsi="Arial" w:cs="Arial"/>
          <w:color w:val="000000"/>
          <w:sz w:val="24"/>
          <w:szCs w:val="24"/>
          <w:lang w:eastAsia="es-MX"/>
        </w:rPr>
        <w:t>El Concejo de Bogotá en uso de sus atribuciones Constitucionales y Legales, especialmente las contenidas en los numeral 1 y 7 del artículo 12 del Decreto Ley 1421 de 1993 y en concordancia con los artículos 25 y 313 de la Constitución Política de Colombia,</w:t>
      </w:r>
    </w:p>
    <w:p w:rsidR="000514A0" w:rsidRPr="000514A0" w:rsidRDefault="000514A0" w:rsidP="003C3BC3">
      <w:pPr>
        <w:widowControl/>
        <w:autoSpaceDE/>
        <w:autoSpaceDN/>
        <w:spacing w:after="240" w:line="276" w:lineRule="auto"/>
        <w:ind w:left="993"/>
        <w:jc w:val="center"/>
        <w:rPr>
          <w:rFonts w:ascii="Arial" w:eastAsia="Arial" w:hAnsi="Arial" w:cs="Arial"/>
          <w:b/>
          <w:color w:val="000000"/>
          <w:sz w:val="24"/>
          <w:szCs w:val="24"/>
          <w:lang w:eastAsia="es-MX"/>
        </w:rPr>
      </w:pPr>
      <w:r w:rsidRPr="000514A0">
        <w:rPr>
          <w:rFonts w:ascii="Arial" w:eastAsia="Arial" w:hAnsi="Arial" w:cs="Arial"/>
          <w:b/>
          <w:color w:val="000000"/>
          <w:sz w:val="24"/>
          <w:szCs w:val="24"/>
          <w:lang w:eastAsia="es-MX"/>
        </w:rPr>
        <w:t>ACUERDA:</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b/>
          <w:color w:val="333333"/>
          <w:sz w:val="24"/>
          <w:szCs w:val="24"/>
          <w:lang w:eastAsia="es-MX"/>
        </w:rPr>
        <w:t>ARTÍCULO</w:t>
      </w:r>
      <w:r w:rsidRPr="000514A0">
        <w:rPr>
          <w:rFonts w:ascii="Arial" w:eastAsia="Arial" w:hAnsi="Arial" w:cs="Arial"/>
          <w:color w:val="333333"/>
          <w:lang w:eastAsia="es-MX"/>
        </w:rPr>
        <w:t xml:space="preserve"> </w:t>
      </w:r>
      <w:r w:rsidRPr="000514A0">
        <w:rPr>
          <w:rFonts w:ascii="Arial" w:eastAsia="Arial" w:hAnsi="Arial" w:cs="Arial"/>
          <w:b/>
          <w:color w:val="333333"/>
          <w:sz w:val="24"/>
          <w:szCs w:val="24"/>
          <w:lang w:eastAsia="es-MX"/>
        </w:rPr>
        <w:t>1.</w:t>
      </w:r>
      <w:r w:rsidRPr="000514A0">
        <w:rPr>
          <w:rFonts w:ascii="Arial" w:eastAsia="Arial" w:hAnsi="Arial" w:cs="Arial"/>
          <w:color w:val="333333"/>
          <w:sz w:val="24"/>
          <w:szCs w:val="24"/>
          <w:lang w:eastAsia="es-MX"/>
        </w:rPr>
        <w:t xml:space="preserve"> Establecer los lineamientos que garanticen y promuevan el uso responsable y ético de la inteligencia artificial posicionando a Bogotá como una ciudad líder en la implementación de nuevas tecnologías.</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b/>
          <w:color w:val="333333"/>
          <w:sz w:val="24"/>
          <w:szCs w:val="24"/>
          <w:lang w:eastAsia="es-MX"/>
        </w:rPr>
        <w:t>ARTÍCULO</w:t>
      </w:r>
      <w:r w:rsidRPr="000514A0">
        <w:rPr>
          <w:rFonts w:ascii="Arial" w:eastAsia="Arial" w:hAnsi="Arial" w:cs="Arial"/>
          <w:color w:val="333333"/>
          <w:lang w:eastAsia="es-MX"/>
        </w:rPr>
        <w:t xml:space="preserve"> </w:t>
      </w:r>
      <w:r w:rsidRPr="000514A0">
        <w:rPr>
          <w:rFonts w:ascii="Arial" w:eastAsia="Arial" w:hAnsi="Arial" w:cs="Arial"/>
          <w:b/>
          <w:color w:val="333333"/>
          <w:sz w:val="24"/>
          <w:szCs w:val="24"/>
          <w:lang w:eastAsia="es-MX"/>
        </w:rPr>
        <w:t>2.</w:t>
      </w:r>
      <w:r w:rsidRPr="000514A0">
        <w:rPr>
          <w:rFonts w:ascii="Arial" w:eastAsia="Arial" w:hAnsi="Arial" w:cs="Arial"/>
          <w:color w:val="333333"/>
          <w:sz w:val="24"/>
          <w:szCs w:val="24"/>
          <w:lang w:eastAsia="es-MX"/>
        </w:rPr>
        <w:t xml:space="preserve"> La implementación y reglamentación de los lineamientos deberá ser liderada por la Secretaría General, la Alta Consejería para las TIC y la Secretaría Distrital de Gobierno, en conjunto con las demás entidades distritales que sean necesarias.</w:t>
      </w:r>
    </w:p>
    <w:p w:rsidR="000514A0" w:rsidRPr="000514A0" w:rsidRDefault="000514A0" w:rsidP="003C3BC3">
      <w:pPr>
        <w:widowControl/>
        <w:autoSpaceDE/>
        <w:autoSpaceDN/>
        <w:spacing w:line="276" w:lineRule="auto"/>
        <w:ind w:left="993"/>
        <w:jc w:val="both"/>
        <w:rPr>
          <w:rFonts w:ascii="Arial" w:eastAsia="Arial" w:hAnsi="Arial" w:cs="Arial"/>
          <w:b/>
          <w:color w:val="333333"/>
          <w:sz w:val="24"/>
          <w:szCs w:val="24"/>
          <w:lang w:eastAsia="es-MX"/>
        </w:rPr>
      </w:pP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b/>
          <w:color w:val="333333"/>
          <w:sz w:val="24"/>
          <w:szCs w:val="24"/>
          <w:lang w:eastAsia="es-MX"/>
        </w:rPr>
        <w:t xml:space="preserve">Parágrafo. </w:t>
      </w:r>
      <w:r w:rsidRPr="000514A0">
        <w:rPr>
          <w:rFonts w:ascii="Arial" w:eastAsia="Arial" w:hAnsi="Arial" w:cs="Arial"/>
          <w:color w:val="333333"/>
          <w:sz w:val="24"/>
          <w:szCs w:val="24"/>
          <w:lang w:eastAsia="es-MX"/>
        </w:rPr>
        <w:t>Las anteriores entidades reglamentarán los procedimientos y brindarán la asesoría necesaria para la activación y la garantía de la aplicación de los lineamientos en un lapso no mayor a seis (6) meses desde la sanción de este Acuerdo Distrital.</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b/>
          <w:color w:val="333333"/>
          <w:sz w:val="24"/>
          <w:szCs w:val="24"/>
          <w:lang w:eastAsia="es-MX"/>
        </w:rPr>
        <w:t>ARTÍCULO</w:t>
      </w:r>
      <w:r w:rsidRPr="000514A0">
        <w:rPr>
          <w:rFonts w:ascii="Arial" w:eastAsia="Arial" w:hAnsi="Arial" w:cs="Arial"/>
          <w:color w:val="333333"/>
          <w:lang w:eastAsia="es-MX"/>
        </w:rPr>
        <w:t xml:space="preserve"> </w:t>
      </w:r>
      <w:r w:rsidRPr="000514A0">
        <w:rPr>
          <w:rFonts w:ascii="Arial" w:eastAsia="Arial" w:hAnsi="Arial" w:cs="Arial"/>
          <w:b/>
          <w:color w:val="333333"/>
          <w:sz w:val="24"/>
          <w:szCs w:val="24"/>
          <w:lang w:eastAsia="es-MX"/>
        </w:rPr>
        <w:t>3.</w:t>
      </w:r>
      <w:r w:rsidRPr="000514A0">
        <w:rPr>
          <w:rFonts w:ascii="Arial" w:eastAsia="Arial" w:hAnsi="Arial" w:cs="Arial"/>
          <w:color w:val="333333"/>
          <w:sz w:val="24"/>
          <w:szCs w:val="24"/>
          <w:lang w:eastAsia="es-MX"/>
        </w:rPr>
        <w:t xml:space="preserve"> Líneas de Acción. Los lineamientos se orientarán según los principios y disposiciones del Marco Ético para la Inteligencia Artificial en Colombia vigente. Las líneas de acción comprenderán, como mínimo, los siguientes aspectos:</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color w:val="333333"/>
          <w:sz w:val="24"/>
          <w:szCs w:val="24"/>
          <w:lang w:eastAsia="es-MX"/>
        </w:rPr>
        <w:t>Establecer un lineamiento obligatorio para el uso responsable de sistemas de Inteligencia Artificial Generativa (ChatGPT, Claude, Copilot, Gemini, Perplexity, etc.) en entidades distritales, prohibiendo expresamente el ingreso de datos personales, información confidencial o sensible de la ciudadanía.</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color w:val="333333"/>
          <w:sz w:val="24"/>
          <w:szCs w:val="24"/>
          <w:lang w:eastAsia="es-MX"/>
        </w:rPr>
        <w:t>Establecer un código de conducta distrital para el uso de IA que defina claramente qué prácticas están permitidas y cuáles prohibidas en todas las entidades del distrito.</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color w:val="333333"/>
          <w:sz w:val="24"/>
          <w:szCs w:val="24"/>
          <w:lang w:eastAsia="es-MX"/>
        </w:rPr>
        <w:t>Desarrollar lineamientos específicos para el uso de IA en sectores críticos como salud, educación y seguridad, con énfasis en la protección de derechos fundamentales.</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color w:val="333333"/>
          <w:sz w:val="24"/>
          <w:szCs w:val="24"/>
          <w:lang w:eastAsia="es-MX"/>
        </w:rPr>
        <w:t>Crear un sistema de registro y monitoreo del uso de herramientas de IA en las entidades distritales, donde se documente qué herramientas se utilizan, para qué propósitos y qué tipo de información se procesa.</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color w:val="333333"/>
          <w:sz w:val="24"/>
          <w:szCs w:val="24"/>
          <w:lang w:eastAsia="es-MX"/>
        </w:rPr>
        <w:t>Implementar un proceso de verificación humana obligatoria para todas las respuestas o contenidos generados por IA que vayan a ser utilizados en comunicaciones oficiales o servicios ciudadanos.</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color w:val="333333"/>
          <w:sz w:val="24"/>
          <w:szCs w:val="24"/>
          <w:lang w:eastAsia="es-MX"/>
        </w:rPr>
        <w:t>Desarrollar un programa de capacitación obligatoria para funcionarios públicos sobre el uso ético y responsable de herramientas de IA, incluyendo mejores prácticas, riesgos de seguridad y protección de datos.</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color w:val="333333"/>
          <w:sz w:val="24"/>
          <w:szCs w:val="24"/>
          <w:lang w:eastAsia="es-MX"/>
        </w:rPr>
        <w:t>Incluir mecanismos específicos para el manejo de datos sensibles en sistemas de IA, como la anonimización.</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color w:val="333333"/>
          <w:sz w:val="24"/>
          <w:szCs w:val="24"/>
          <w:lang w:eastAsia="es-MX"/>
        </w:rPr>
        <w:t>Establecer la obligatoriedad de etiquetar todo contenido generado por IA (imágenes, videos, textos, voces, etc.) que sea utilizado en comunicaciones oficiales o servicios públicos.</w:t>
      </w:r>
      <w:r w:rsidRPr="000514A0">
        <w:rPr>
          <w:rFonts w:ascii="Arial" w:eastAsia="Arial" w:hAnsi="Arial" w:cs="Arial"/>
          <w:color w:val="333333"/>
          <w:sz w:val="24"/>
          <w:szCs w:val="24"/>
          <w:lang w:eastAsia="es-MX"/>
        </w:rPr>
        <w:br/>
      </w:r>
    </w:p>
    <w:p w:rsidR="000514A0" w:rsidRPr="000514A0"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color w:val="333333"/>
          <w:sz w:val="24"/>
          <w:szCs w:val="24"/>
          <w:lang w:eastAsia="es-MX"/>
        </w:rPr>
        <w:t>Crear un canal de denuncias ciudadanas para reportar el uso inadecuado de IA en entidades distritales o posibles violaciones al lineamiento ético.</w:t>
      </w:r>
      <w:r w:rsidRPr="000514A0">
        <w:rPr>
          <w:rFonts w:ascii="Arial" w:eastAsia="Arial" w:hAnsi="Arial" w:cs="Arial"/>
          <w:color w:val="333333"/>
          <w:sz w:val="24"/>
          <w:szCs w:val="24"/>
          <w:lang w:eastAsia="es-MX"/>
        </w:rPr>
        <w:br/>
      </w:r>
    </w:p>
    <w:p w:rsidR="000514A0" w:rsidRPr="000514A0"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color w:val="333333"/>
          <w:sz w:val="24"/>
          <w:szCs w:val="24"/>
          <w:lang w:eastAsia="es-MX"/>
        </w:rPr>
        <w:t>Desarrollar guías específicas para el uso de IA en la automatización de procesos administrativos, estableciendo qué decisiones no pueden ser delegadas a sistemas automatizados.</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color w:val="333333"/>
          <w:sz w:val="24"/>
          <w:szCs w:val="24"/>
          <w:lang w:eastAsia="es-MX"/>
        </w:rPr>
        <w:t>Definir lineamientos para la contratación de servicios que incluyan IA, exigiendo a proveedores garantías de transparencia, seguridad y protección de datos.</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color w:val="333333"/>
          <w:sz w:val="24"/>
          <w:szCs w:val="24"/>
          <w:lang w:eastAsia="es-MX"/>
        </w:rPr>
        <w:t>Implementar laboratorios de innovación ciudadana en las alcaldías locales donde se brinde capacitación gratuita sobre el uso y desarrollo de soluciones tecnológicas usando IA de manera ética y responsable.</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0514A0">
        <w:rPr>
          <w:rFonts w:ascii="Arial" w:eastAsia="Arial" w:hAnsi="Arial" w:cs="Arial"/>
          <w:color w:val="333333"/>
          <w:sz w:val="24"/>
          <w:szCs w:val="24"/>
          <w:lang w:eastAsia="es-MX"/>
        </w:rPr>
        <w:t>Implementar talleres prácticos en colegios distritales sobre el uso ético de IA generativa, adaptados a diferentes niveles educativos y orientados a desarrollar pensamiento crítico en los estudiantes.</w:t>
      </w:r>
    </w:p>
    <w:p w:rsidR="000514A0" w:rsidRPr="003E7DEC"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3E7DEC"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3E7DEC">
        <w:rPr>
          <w:rFonts w:ascii="Arial" w:eastAsia="Arial" w:hAnsi="Arial" w:cs="Arial"/>
          <w:color w:val="333333"/>
          <w:sz w:val="24"/>
          <w:szCs w:val="24"/>
          <w:lang w:eastAsia="es-MX"/>
        </w:rPr>
        <w:t>Establecer un programa de certificación distrital en uso ético de IA para docentes de colegios públicos, que les permita guiar adecuadamente a los estudiantes en el uso de estas herramientas.</w:t>
      </w:r>
    </w:p>
    <w:p w:rsidR="000514A0" w:rsidRPr="003E7DEC"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3E7DEC" w:rsidRPr="003E7DEC" w:rsidRDefault="000514A0" w:rsidP="003C3BC3">
      <w:pPr>
        <w:widowControl/>
        <w:numPr>
          <w:ilvl w:val="0"/>
          <w:numId w:val="14"/>
        </w:numPr>
        <w:autoSpaceDE/>
        <w:autoSpaceDN/>
        <w:spacing w:line="276" w:lineRule="auto"/>
        <w:ind w:left="993"/>
        <w:jc w:val="both"/>
        <w:rPr>
          <w:rFonts w:ascii="Arial" w:eastAsia="Arial" w:hAnsi="Arial" w:cs="Arial"/>
          <w:color w:val="333333"/>
          <w:sz w:val="24"/>
          <w:szCs w:val="24"/>
          <w:lang w:eastAsia="es-MX"/>
        </w:rPr>
      </w:pPr>
      <w:r w:rsidRPr="003E7DEC">
        <w:rPr>
          <w:rFonts w:ascii="Arial" w:eastAsia="Arial" w:hAnsi="Arial" w:cs="Arial"/>
          <w:color w:val="333333"/>
          <w:sz w:val="24"/>
          <w:szCs w:val="24"/>
          <w:lang w:eastAsia="es-MX"/>
        </w:rPr>
        <w:t>Establecer la obligatoriedad de incluir en los manuales de funciones y contratos las responsabilidades específicas sobre el uso ético y responsable de la IA y las consecuencias que conllevan el incumplimiento.</w:t>
      </w:r>
    </w:p>
    <w:p w:rsidR="003E7DEC" w:rsidRPr="003E7DEC" w:rsidRDefault="003E7DEC" w:rsidP="003C3BC3">
      <w:pPr>
        <w:pStyle w:val="Prrafodelista"/>
        <w:spacing w:line="276" w:lineRule="auto"/>
        <w:rPr>
          <w:rStyle w:val="Textoennegrita"/>
          <w:rFonts w:ascii="Arial" w:hAnsi="Arial" w:cs="Arial"/>
          <w:sz w:val="24"/>
          <w:szCs w:val="24"/>
        </w:rPr>
      </w:pPr>
    </w:p>
    <w:p w:rsidR="003E7DEC" w:rsidRPr="003E7DEC" w:rsidRDefault="000514A0" w:rsidP="003C3BC3">
      <w:pPr>
        <w:widowControl/>
        <w:numPr>
          <w:ilvl w:val="0"/>
          <w:numId w:val="14"/>
        </w:numPr>
        <w:autoSpaceDE/>
        <w:autoSpaceDN/>
        <w:spacing w:line="276" w:lineRule="auto"/>
        <w:ind w:left="993"/>
        <w:jc w:val="both"/>
        <w:rPr>
          <w:rFonts w:ascii="Arial" w:eastAsia="Arial" w:hAnsi="Arial" w:cs="Arial"/>
          <w:color w:val="FF0000"/>
          <w:sz w:val="24"/>
          <w:szCs w:val="24"/>
          <w:lang w:eastAsia="es-MX"/>
        </w:rPr>
      </w:pPr>
      <w:r w:rsidRPr="003E7DEC">
        <w:rPr>
          <w:rStyle w:val="Textoennegrita"/>
          <w:rFonts w:ascii="Arial" w:hAnsi="Arial" w:cs="Arial"/>
          <w:b w:val="0"/>
          <w:color w:val="FF0000"/>
          <w:sz w:val="24"/>
          <w:szCs w:val="24"/>
        </w:rPr>
        <w:t>Crear un Comité de Supervisión de IA</w:t>
      </w:r>
      <w:r w:rsidRPr="003E7DEC">
        <w:rPr>
          <w:rFonts w:ascii="Arial" w:hAnsi="Arial" w:cs="Arial"/>
          <w:b/>
          <w:color w:val="FF0000"/>
          <w:sz w:val="24"/>
          <w:szCs w:val="24"/>
        </w:rPr>
        <w:t xml:space="preserve"> </w:t>
      </w:r>
      <w:r w:rsidRPr="003E7DEC">
        <w:rPr>
          <w:rFonts w:ascii="Arial" w:hAnsi="Arial" w:cs="Arial"/>
          <w:color w:val="FF0000"/>
          <w:sz w:val="24"/>
          <w:szCs w:val="24"/>
        </w:rPr>
        <w:t>que se encargue de monitorear la implementación de la IA en Bogotá y proponer ajustes normativos conforme a la evolución tecnológica. Este Comité estará presidido y coordinado por la Consejería Distrital de TIC de la Secretaría General de la Alcaldía Mayor.</w:t>
      </w:r>
    </w:p>
    <w:p w:rsidR="003E7DEC" w:rsidRPr="003E7DEC" w:rsidRDefault="003E7DEC" w:rsidP="003C3BC3">
      <w:pPr>
        <w:pStyle w:val="Prrafodelista"/>
        <w:spacing w:line="276" w:lineRule="auto"/>
        <w:rPr>
          <w:rStyle w:val="Textoennegrita"/>
          <w:rFonts w:ascii="Arial" w:hAnsi="Arial" w:cs="Arial"/>
          <w:color w:val="FF0000"/>
          <w:sz w:val="24"/>
          <w:szCs w:val="24"/>
        </w:rPr>
      </w:pPr>
    </w:p>
    <w:p w:rsidR="003E7DEC" w:rsidRPr="003E7DEC" w:rsidRDefault="000514A0" w:rsidP="003C3BC3">
      <w:pPr>
        <w:widowControl/>
        <w:numPr>
          <w:ilvl w:val="0"/>
          <w:numId w:val="14"/>
        </w:numPr>
        <w:autoSpaceDE/>
        <w:autoSpaceDN/>
        <w:spacing w:line="276" w:lineRule="auto"/>
        <w:ind w:left="993"/>
        <w:jc w:val="both"/>
        <w:rPr>
          <w:rFonts w:ascii="Arial" w:eastAsia="Arial" w:hAnsi="Arial" w:cs="Arial"/>
          <w:color w:val="FF0000"/>
          <w:sz w:val="24"/>
          <w:szCs w:val="24"/>
          <w:lang w:eastAsia="es-MX"/>
        </w:rPr>
      </w:pPr>
      <w:r w:rsidRPr="003E7DEC">
        <w:rPr>
          <w:rStyle w:val="Textoennegrita"/>
          <w:rFonts w:ascii="Arial" w:hAnsi="Arial" w:cs="Arial"/>
          <w:b w:val="0"/>
          <w:color w:val="FF0000"/>
          <w:sz w:val="24"/>
          <w:szCs w:val="24"/>
        </w:rPr>
        <w:t>Establecer mecanismos de auditoría algorítmica</w:t>
      </w:r>
      <w:r w:rsidRPr="003E7DEC">
        <w:rPr>
          <w:rFonts w:ascii="Arial" w:hAnsi="Arial" w:cs="Arial"/>
          <w:color w:val="FF0000"/>
          <w:sz w:val="24"/>
          <w:szCs w:val="24"/>
        </w:rPr>
        <w:t xml:space="preserve"> en entidades distritales para evaluar y mitigar posibles sesgos en los sistemas de IA.</w:t>
      </w:r>
    </w:p>
    <w:p w:rsidR="003E7DEC" w:rsidRPr="003E7DEC" w:rsidRDefault="003E7DEC" w:rsidP="003C3BC3">
      <w:pPr>
        <w:pStyle w:val="Prrafodelista"/>
        <w:spacing w:line="276" w:lineRule="auto"/>
        <w:rPr>
          <w:rStyle w:val="Textoennegrita"/>
          <w:rFonts w:ascii="Arial" w:hAnsi="Arial" w:cs="Arial"/>
          <w:color w:val="FF0000"/>
          <w:sz w:val="24"/>
          <w:szCs w:val="24"/>
        </w:rPr>
      </w:pPr>
    </w:p>
    <w:p w:rsidR="003E7DEC" w:rsidRPr="003E7DEC" w:rsidRDefault="000514A0" w:rsidP="003C3BC3">
      <w:pPr>
        <w:widowControl/>
        <w:numPr>
          <w:ilvl w:val="0"/>
          <w:numId w:val="14"/>
        </w:numPr>
        <w:autoSpaceDE/>
        <w:autoSpaceDN/>
        <w:spacing w:line="276" w:lineRule="auto"/>
        <w:ind w:left="993"/>
        <w:jc w:val="both"/>
        <w:rPr>
          <w:rFonts w:ascii="Arial" w:eastAsia="Arial" w:hAnsi="Arial" w:cs="Arial"/>
          <w:color w:val="FF0000"/>
          <w:sz w:val="24"/>
          <w:szCs w:val="24"/>
          <w:lang w:eastAsia="es-MX"/>
        </w:rPr>
      </w:pPr>
      <w:r w:rsidRPr="003E7DEC">
        <w:rPr>
          <w:rStyle w:val="Textoennegrita"/>
          <w:rFonts w:ascii="Arial" w:hAnsi="Arial" w:cs="Arial"/>
          <w:b w:val="0"/>
          <w:color w:val="FF0000"/>
          <w:sz w:val="24"/>
          <w:szCs w:val="24"/>
        </w:rPr>
        <w:t>Implementar una política de datos abiertos</w:t>
      </w:r>
      <w:r w:rsidRPr="003E7DEC">
        <w:rPr>
          <w:rFonts w:ascii="Arial" w:hAnsi="Arial" w:cs="Arial"/>
          <w:color w:val="FF0000"/>
          <w:sz w:val="24"/>
          <w:szCs w:val="24"/>
        </w:rPr>
        <w:t xml:space="preserve"> que permita el acceso ciudadano a la información sobre el uso de IA en el distrito.</w:t>
      </w:r>
    </w:p>
    <w:p w:rsidR="003E7DEC" w:rsidRPr="003E7DEC" w:rsidRDefault="003E7DEC" w:rsidP="003C3BC3">
      <w:pPr>
        <w:pStyle w:val="Prrafodelista"/>
        <w:spacing w:line="276" w:lineRule="auto"/>
        <w:rPr>
          <w:rStyle w:val="Textoennegrita"/>
          <w:rFonts w:ascii="Arial" w:hAnsi="Arial" w:cs="Arial"/>
          <w:color w:val="FF0000"/>
          <w:sz w:val="24"/>
          <w:szCs w:val="24"/>
        </w:rPr>
      </w:pPr>
    </w:p>
    <w:p w:rsidR="000514A0" w:rsidRPr="003E7DEC" w:rsidRDefault="000514A0" w:rsidP="003C3BC3">
      <w:pPr>
        <w:widowControl/>
        <w:numPr>
          <w:ilvl w:val="0"/>
          <w:numId w:val="14"/>
        </w:numPr>
        <w:autoSpaceDE/>
        <w:autoSpaceDN/>
        <w:spacing w:line="276" w:lineRule="auto"/>
        <w:ind w:left="993"/>
        <w:jc w:val="both"/>
        <w:rPr>
          <w:rFonts w:ascii="Arial" w:eastAsia="Arial" w:hAnsi="Arial" w:cs="Arial"/>
          <w:color w:val="FF0000"/>
          <w:sz w:val="24"/>
          <w:szCs w:val="24"/>
          <w:lang w:eastAsia="es-MX"/>
        </w:rPr>
      </w:pPr>
      <w:r w:rsidRPr="003E7DEC">
        <w:rPr>
          <w:rStyle w:val="Textoennegrita"/>
          <w:rFonts w:ascii="Arial" w:hAnsi="Arial" w:cs="Arial"/>
          <w:b w:val="0"/>
          <w:color w:val="FF0000"/>
          <w:sz w:val="24"/>
          <w:szCs w:val="24"/>
        </w:rPr>
        <w:t>Realizar estudios de impacto en derechos humanos</w:t>
      </w:r>
      <w:r w:rsidRPr="003E7DEC">
        <w:rPr>
          <w:rFonts w:ascii="Arial" w:hAnsi="Arial" w:cs="Arial"/>
          <w:color w:val="FF0000"/>
          <w:sz w:val="24"/>
          <w:szCs w:val="24"/>
        </w:rPr>
        <w:t xml:space="preserve"> antes de la adopción de sistemas de IA en entidades distritales.</w:t>
      </w:r>
    </w:p>
    <w:p w:rsidR="000514A0" w:rsidRPr="003E7DEC" w:rsidRDefault="000514A0" w:rsidP="003C3BC3">
      <w:pPr>
        <w:widowControl/>
        <w:autoSpaceDE/>
        <w:autoSpaceDN/>
        <w:spacing w:line="276" w:lineRule="auto"/>
        <w:ind w:left="993"/>
        <w:jc w:val="both"/>
        <w:rPr>
          <w:rFonts w:ascii="Arial" w:eastAsia="Arial" w:hAnsi="Arial" w:cs="Arial"/>
          <w:b/>
          <w:color w:val="333333"/>
          <w:sz w:val="24"/>
          <w:szCs w:val="24"/>
          <w:lang w:eastAsia="es-MX"/>
        </w:rPr>
      </w:pPr>
    </w:p>
    <w:p w:rsidR="000514A0" w:rsidRPr="003E7DEC" w:rsidRDefault="000514A0" w:rsidP="003C3BC3">
      <w:pPr>
        <w:widowControl/>
        <w:autoSpaceDE/>
        <w:autoSpaceDN/>
        <w:spacing w:line="276" w:lineRule="auto"/>
        <w:ind w:left="993"/>
        <w:jc w:val="both"/>
        <w:rPr>
          <w:rFonts w:ascii="Arial" w:eastAsia="Arial" w:hAnsi="Arial" w:cs="Arial"/>
          <w:color w:val="333333"/>
          <w:sz w:val="24"/>
          <w:szCs w:val="24"/>
          <w:lang w:eastAsia="es-MX"/>
        </w:rPr>
      </w:pPr>
      <w:r w:rsidRPr="003E7DEC">
        <w:rPr>
          <w:rFonts w:ascii="Arial" w:eastAsia="Arial" w:hAnsi="Arial" w:cs="Arial"/>
          <w:b/>
          <w:color w:val="333333"/>
          <w:sz w:val="24"/>
          <w:szCs w:val="24"/>
          <w:lang w:eastAsia="es-MX"/>
        </w:rPr>
        <w:t>ARTÍCULO</w:t>
      </w:r>
      <w:r w:rsidRPr="003E7DEC">
        <w:rPr>
          <w:rFonts w:ascii="Arial" w:eastAsia="Arial" w:hAnsi="Arial" w:cs="Arial"/>
          <w:color w:val="333333"/>
          <w:sz w:val="24"/>
          <w:szCs w:val="24"/>
          <w:lang w:eastAsia="es-MX"/>
        </w:rPr>
        <w:t xml:space="preserve"> </w:t>
      </w:r>
      <w:r w:rsidRPr="003E7DEC">
        <w:rPr>
          <w:rFonts w:ascii="Arial" w:eastAsia="Arial" w:hAnsi="Arial" w:cs="Arial"/>
          <w:b/>
          <w:color w:val="333333"/>
          <w:sz w:val="24"/>
          <w:szCs w:val="24"/>
          <w:lang w:eastAsia="es-MX"/>
        </w:rPr>
        <w:t xml:space="preserve">4. </w:t>
      </w:r>
      <w:r w:rsidRPr="003E7DEC">
        <w:rPr>
          <w:rFonts w:ascii="Arial" w:eastAsia="Arial" w:hAnsi="Arial" w:cs="Arial"/>
          <w:color w:val="333333"/>
          <w:sz w:val="24"/>
          <w:szCs w:val="24"/>
          <w:lang w:eastAsia="es-MX"/>
        </w:rPr>
        <w:t>El presente Acuerdo rige a partir de la fecha de su publicación.</w:t>
      </w:r>
    </w:p>
    <w:p w:rsidR="000514A0" w:rsidRPr="000514A0" w:rsidRDefault="000514A0" w:rsidP="003C3BC3">
      <w:pPr>
        <w:widowControl/>
        <w:autoSpaceDE/>
        <w:autoSpaceDN/>
        <w:spacing w:line="276" w:lineRule="auto"/>
        <w:ind w:left="993"/>
        <w:jc w:val="both"/>
        <w:rPr>
          <w:rFonts w:ascii="Arial" w:eastAsia="Arial" w:hAnsi="Arial" w:cs="Arial"/>
          <w:color w:val="333333"/>
          <w:sz w:val="24"/>
          <w:szCs w:val="24"/>
          <w:lang w:eastAsia="es-MX"/>
        </w:rPr>
      </w:pPr>
    </w:p>
    <w:p w:rsidR="000514A0" w:rsidRPr="000514A0" w:rsidRDefault="000514A0" w:rsidP="003C3BC3">
      <w:pPr>
        <w:widowControl/>
        <w:autoSpaceDE/>
        <w:autoSpaceDN/>
        <w:spacing w:line="276" w:lineRule="auto"/>
        <w:ind w:left="993"/>
        <w:jc w:val="center"/>
        <w:rPr>
          <w:rFonts w:ascii="Arial" w:eastAsia="Arial" w:hAnsi="Arial" w:cs="Arial"/>
          <w:color w:val="000000"/>
          <w:sz w:val="24"/>
          <w:szCs w:val="24"/>
          <w:lang w:eastAsia="es-MX"/>
        </w:rPr>
      </w:pPr>
      <w:r w:rsidRPr="000514A0">
        <w:rPr>
          <w:rFonts w:ascii="Arial" w:eastAsia="Arial" w:hAnsi="Arial" w:cs="Arial"/>
          <w:color w:val="000000"/>
          <w:sz w:val="24"/>
          <w:szCs w:val="24"/>
          <w:lang w:eastAsia="es-MX"/>
        </w:rPr>
        <w:t>PUBLÍQUESE Y CÚMPLASE</w:t>
      </w:r>
    </w:p>
    <w:p w:rsidR="00F80A68" w:rsidRPr="000514A0" w:rsidRDefault="00F80A68" w:rsidP="000514A0">
      <w:pPr>
        <w:pStyle w:val="Textoindependiente"/>
        <w:spacing w:before="4"/>
        <w:ind w:left="993"/>
        <w:jc w:val="both"/>
        <w:rPr>
          <w:rFonts w:ascii="Arial" w:hAnsi="Arial" w:cs="Arial"/>
        </w:rPr>
      </w:pPr>
    </w:p>
    <w:sectPr w:rsidR="00F80A68" w:rsidRPr="000514A0" w:rsidSect="00F91F42">
      <w:pgSz w:w="12240" w:h="15840"/>
      <w:pgMar w:top="2520" w:right="1440" w:bottom="567" w:left="720" w:header="114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87D" w:rsidRDefault="00F2687D">
      <w:r>
        <w:separator/>
      </w:r>
    </w:p>
  </w:endnote>
  <w:endnote w:type="continuationSeparator" w:id="0">
    <w:p w:rsidR="00F2687D" w:rsidRDefault="00F2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Times New Roman"/>
    <w:charset w:val="01"/>
    <w:family w:val="swiss"/>
    <w:pitch w:val="variable"/>
  </w:font>
  <w:font w:name="Cambria">
    <w:panose1 w:val="02040503050406030204"/>
    <w:charset w:val="00"/>
    <w:family w:val="roman"/>
    <w:pitch w:val="variable"/>
    <w:sig w:usb0="E00006FF" w:usb1="420024FF" w:usb2="02000000" w:usb3="00000000" w:csb0="0000019F" w:csb1="00000000"/>
  </w:font>
  <w:font w:name="Roboto">
    <w:altName w:val="Times New Roman"/>
    <w:charset w:val="00"/>
    <w:family w:val="auto"/>
    <w:pitch w:val="variable"/>
    <w:sig w:usb0="00000001" w:usb1="5000217F" w:usb2="0000002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87D" w:rsidRDefault="00F2687D">
      <w:r>
        <w:separator/>
      </w:r>
    </w:p>
  </w:footnote>
  <w:footnote w:type="continuationSeparator" w:id="0">
    <w:p w:rsidR="00F2687D" w:rsidRDefault="00F2687D">
      <w:r>
        <w:continuationSeparator/>
      </w:r>
    </w:p>
  </w:footnote>
  <w:footnote w:id="1">
    <w:p w:rsidR="00ED6241" w:rsidRPr="00F80A68" w:rsidRDefault="00ED6241" w:rsidP="00ED6241">
      <w:pPr>
        <w:pStyle w:val="Textonotapie"/>
        <w:ind w:left="720"/>
        <w:rPr>
          <w:sz w:val="18"/>
          <w:szCs w:val="18"/>
        </w:rPr>
      </w:pPr>
      <w:r>
        <w:rPr>
          <w:rStyle w:val="Refdenotaalpie"/>
        </w:rPr>
        <w:footnoteRef/>
      </w:r>
      <w:r>
        <w:t xml:space="preserve"> </w:t>
      </w:r>
      <w:r w:rsidRPr="00F80A68">
        <w:rPr>
          <w:sz w:val="18"/>
          <w:szCs w:val="18"/>
        </w:rPr>
        <w:t>Fuente: https://www.eldiario.es/tecnologia/cientos-expertos-piden-parar-peligrosa-carrera-inteligencia-artificial-alcanzar-pacto-global_1_10077563.html. Fecha de consulta: 09 de marzo de 2025. Fecha de consulta: 9 de marzo de 2025.</w:t>
      </w:r>
    </w:p>
    <w:p w:rsidR="00ED6241" w:rsidRPr="00ED6241" w:rsidRDefault="00ED6241">
      <w:pPr>
        <w:pStyle w:val="Textonotapie"/>
        <w:rPr>
          <w:lang w:val="es-CO"/>
        </w:rPr>
      </w:pPr>
    </w:p>
  </w:footnote>
  <w:footnote w:id="2">
    <w:p w:rsidR="00370071" w:rsidRPr="00D90E0F" w:rsidRDefault="00370071" w:rsidP="00370071">
      <w:pPr>
        <w:pStyle w:val="Textonotapie"/>
        <w:ind w:left="720"/>
        <w:rPr>
          <w:sz w:val="18"/>
          <w:szCs w:val="18"/>
        </w:rPr>
      </w:pPr>
      <w:r>
        <w:rPr>
          <w:rStyle w:val="Refdenotaalpie"/>
        </w:rPr>
        <w:footnoteRef/>
      </w:r>
      <w:r>
        <w:t xml:space="preserve"> </w:t>
      </w:r>
      <w:r w:rsidR="00D90E0F" w:rsidRPr="00D90E0F">
        <w:rPr>
          <w:sz w:val="18"/>
          <w:szCs w:val="18"/>
        </w:rPr>
        <w:t xml:space="preserve">El documento de la Ley en español puede ser consultado en el siguiente enlace: </w:t>
      </w:r>
      <w:hyperlink r:id="rId1" w:history="1">
        <w:r w:rsidRPr="00D90E0F">
          <w:rPr>
            <w:sz w:val="18"/>
            <w:szCs w:val="18"/>
          </w:rPr>
          <w:t>https://eur-lex.europa.eu/legal-content/ES/TXT/HTML/?uri=OJ:L_202401689</w:t>
        </w:r>
      </w:hyperlink>
      <w:r w:rsidRPr="00D90E0F">
        <w:rPr>
          <w:sz w:val="18"/>
          <w:szCs w:val="18"/>
        </w:rPr>
        <w:t>.</w:t>
      </w:r>
      <w:r w:rsidR="00D90E0F" w:rsidRPr="00D90E0F">
        <w:rPr>
          <w:sz w:val="18"/>
          <w:szCs w:val="18"/>
        </w:rPr>
        <w:t xml:space="preserve"> </w:t>
      </w:r>
    </w:p>
  </w:footnote>
  <w:footnote w:id="3">
    <w:p w:rsidR="002A70D1" w:rsidRPr="00F80A68" w:rsidRDefault="002A70D1" w:rsidP="001B3911">
      <w:pPr>
        <w:pStyle w:val="Textonotapie"/>
        <w:ind w:left="720"/>
        <w:rPr>
          <w:rFonts w:cs="Arial"/>
          <w:sz w:val="18"/>
          <w:szCs w:val="18"/>
        </w:rPr>
      </w:pPr>
      <w:r w:rsidRPr="00F80A68">
        <w:rPr>
          <w:rStyle w:val="Refdenotaalpie"/>
          <w:sz w:val="18"/>
          <w:szCs w:val="18"/>
        </w:rPr>
        <w:footnoteRef/>
      </w:r>
      <w:r w:rsidRPr="00F80A68">
        <w:rPr>
          <w:sz w:val="18"/>
          <w:szCs w:val="18"/>
        </w:rPr>
        <w:t xml:space="preserve"> </w:t>
      </w:r>
      <w:r w:rsidRPr="00F80A68">
        <w:rPr>
          <w:rFonts w:cs="Arial"/>
          <w:sz w:val="18"/>
          <w:szCs w:val="18"/>
        </w:rPr>
        <w:t>Información adaptada de:</w:t>
      </w:r>
      <w:r w:rsidRPr="00F80A68">
        <w:rPr>
          <w:sz w:val="18"/>
          <w:szCs w:val="18"/>
        </w:rPr>
        <w:t xml:space="preserve"> </w:t>
      </w:r>
      <w:r w:rsidRPr="00F80A68">
        <w:rPr>
          <w:rFonts w:cs="Arial"/>
          <w:sz w:val="18"/>
          <w:szCs w:val="18"/>
        </w:rPr>
        <w:t xml:space="preserve">National Geographic España. Breve historia visual de la inteligencia artificial. Consultado en: </w:t>
      </w:r>
      <w:hyperlink r:id="rId2" w:history="1">
        <w:r w:rsidRPr="00F80A68">
          <w:rPr>
            <w:rStyle w:val="Hipervnculo"/>
            <w:rFonts w:cs="Arial"/>
            <w:color w:val="auto"/>
            <w:sz w:val="18"/>
            <w:szCs w:val="18"/>
          </w:rPr>
          <w:t>https://www.nationalgeographic.com.es/ciencia/breve-historia-visual-inteligencia-artificial_14419</w:t>
        </w:r>
      </w:hyperlink>
      <w:r w:rsidRPr="00F80A68">
        <w:rPr>
          <w:rFonts w:cs="Arial"/>
          <w:sz w:val="18"/>
          <w:szCs w:val="18"/>
        </w:rPr>
        <w:t xml:space="preserve"> (Fecha de consulta: 9 de marzo de 2024)</w:t>
      </w:r>
    </w:p>
  </w:footnote>
  <w:footnote w:id="4">
    <w:p w:rsidR="002A70D1" w:rsidRPr="00D32F1F" w:rsidRDefault="002A70D1" w:rsidP="001B3911">
      <w:pPr>
        <w:pStyle w:val="Ttulo1"/>
        <w:tabs>
          <w:tab w:val="left" w:pos="1694"/>
        </w:tabs>
        <w:ind w:left="720" w:firstLine="0"/>
        <w:rPr>
          <w:rFonts w:ascii="Arial MT" w:eastAsia="Arial MT" w:hAnsi="Arial MT"/>
          <w:b w:val="0"/>
          <w:bCs w:val="0"/>
          <w:sz w:val="18"/>
          <w:szCs w:val="18"/>
        </w:rPr>
      </w:pPr>
      <w:r w:rsidRPr="00F80A68">
        <w:rPr>
          <w:rStyle w:val="Refdenotaalpie"/>
          <w:rFonts w:asciiTheme="minorHAnsi" w:hAnsiTheme="minorHAnsi"/>
          <w:sz w:val="18"/>
          <w:szCs w:val="18"/>
        </w:rPr>
        <w:footnoteRef/>
      </w:r>
      <w:r w:rsidRPr="00F80A68">
        <w:rPr>
          <w:rFonts w:asciiTheme="minorHAnsi" w:hAnsiTheme="minorHAnsi"/>
          <w:sz w:val="18"/>
          <w:szCs w:val="18"/>
        </w:rPr>
        <w:t xml:space="preserve"> </w:t>
      </w:r>
      <w:r w:rsidRPr="00D32F1F">
        <w:rPr>
          <w:rFonts w:ascii="Arial MT" w:eastAsia="Arial MT" w:hAnsi="Arial MT"/>
          <w:b w:val="0"/>
          <w:bCs w:val="0"/>
          <w:sz w:val="18"/>
          <w:szCs w:val="18"/>
        </w:rPr>
        <w:t>“¿Qué es la inteligencia artificial? Diccionario de informática en la nube de </w:t>
      </w:r>
      <w:hyperlink r:id="rId3" w:tooltip="Microsoft Azure" w:history="1">
        <w:r w:rsidRPr="00D32F1F">
          <w:rPr>
            <w:rFonts w:ascii="Arial MT" w:eastAsia="Arial MT" w:hAnsi="Arial MT"/>
            <w:b w:val="0"/>
            <w:bCs w:val="0"/>
            <w:sz w:val="18"/>
            <w:szCs w:val="18"/>
          </w:rPr>
          <w:t>Microsoft Azure</w:t>
        </w:r>
      </w:hyperlink>
      <w:r w:rsidRPr="00D32F1F">
        <w:rPr>
          <w:rFonts w:ascii="Arial MT" w:eastAsia="Arial MT" w:hAnsi="Arial MT"/>
          <w:b w:val="0"/>
          <w:bCs w:val="0"/>
          <w:sz w:val="18"/>
          <w:szCs w:val="18"/>
        </w:rPr>
        <w:t xml:space="preserve">. Enlace de consulta: https://azure.microsoft.com/es-es/resources/cloud-computing-dictionary/what-is-artificial-intelligence#autom%C3%B3viles-sin-conductor. Fecha de consulta: 9 de marzo de 2025. </w:t>
      </w:r>
    </w:p>
    <w:p w:rsidR="002A70D1" w:rsidRPr="001B3911" w:rsidRDefault="002A70D1" w:rsidP="002A70D1">
      <w:pPr>
        <w:pStyle w:val="Textonotapie"/>
        <w:rPr>
          <w:sz w:val="18"/>
        </w:rPr>
      </w:pPr>
    </w:p>
  </w:footnote>
  <w:footnote w:id="5">
    <w:p w:rsidR="002A70D1" w:rsidRDefault="002A70D1" w:rsidP="001B3911">
      <w:pPr>
        <w:pStyle w:val="Textonotapie"/>
        <w:ind w:left="720"/>
      </w:pPr>
      <w:r w:rsidRPr="00F80A68">
        <w:rPr>
          <w:rStyle w:val="Refdenotaalpie"/>
          <w:sz w:val="18"/>
          <w:szCs w:val="18"/>
        </w:rPr>
        <w:footnoteRef/>
      </w:r>
      <w:r w:rsidRPr="00F80A68">
        <w:rPr>
          <w:sz w:val="18"/>
          <w:szCs w:val="18"/>
        </w:rPr>
        <w:t xml:space="preserve"> National Geographic España. Ob. Cit</w:t>
      </w:r>
      <w:r>
        <w:t xml:space="preserve">. </w:t>
      </w:r>
    </w:p>
  </w:footnote>
  <w:footnote w:id="6">
    <w:p w:rsidR="002A70D1" w:rsidRPr="00F80A68" w:rsidRDefault="002A70D1" w:rsidP="001B3911">
      <w:pPr>
        <w:pStyle w:val="Textonotapie"/>
        <w:ind w:left="720"/>
        <w:rPr>
          <w:sz w:val="18"/>
          <w:szCs w:val="18"/>
        </w:rPr>
      </w:pPr>
      <w:r w:rsidRPr="00F80A68">
        <w:rPr>
          <w:rStyle w:val="Refdenotaalpie"/>
          <w:sz w:val="18"/>
          <w:szCs w:val="18"/>
        </w:rPr>
        <w:footnoteRef/>
      </w:r>
      <w:r w:rsidRPr="00F80A68">
        <w:rPr>
          <w:sz w:val="18"/>
          <w:szCs w:val="18"/>
        </w:rPr>
        <w:t xml:space="preserve"> Fuente: https://www.eldiario.es/tecnologia/cientos-expertos-piden-parar-peligrosa-carrera-inteligencia-artificial-alcanzar-pacto-global_1_10077563.html. Fecha de consulta: 09 de marzo de 2025. Fecha de consulta: 9 de marzo de 2025.</w:t>
      </w:r>
    </w:p>
  </w:footnote>
  <w:footnote w:id="7">
    <w:p w:rsidR="002A70D1" w:rsidRPr="001B3911" w:rsidRDefault="002A70D1" w:rsidP="001B3911">
      <w:pPr>
        <w:pStyle w:val="Textonotapie"/>
        <w:ind w:left="720"/>
        <w:rPr>
          <w:sz w:val="18"/>
        </w:rPr>
      </w:pPr>
      <w:r w:rsidRPr="001B3911">
        <w:rPr>
          <w:rStyle w:val="Refdenotaalpie"/>
          <w:sz w:val="18"/>
        </w:rPr>
        <w:footnoteRef/>
      </w:r>
      <w:r w:rsidRPr="001B3911">
        <w:rPr>
          <w:sz w:val="18"/>
        </w:rPr>
        <w:t xml:space="preserve"> Fuente: Senado de la República. Enlace de consulta: https://www.senado.gov.co/index.php/el-senado/noticias/5476-proyectos-de-ley-para-uso-responsable-de-ia-y-proteccion-laboral-ante-nuevas-tecnologias. Fecha de consulta: 9 de marzo de 2025. </w:t>
      </w:r>
    </w:p>
  </w:footnote>
  <w:footnote w:id="8">
    <w:p w:rsidR="002A70D1" w:rsidRPr="001B3911" w:rsidRDefault="002A70D1" w:rsidP="001B3911">
      <w:pPr>
        <w:pStyle w:val="Textonotapie"/>
        <w:ind w:left="720"/>
        <w:rPr>
          <w:sz w:val="18"/>
        </w:rPr>
      </w:pPr>
      <w:r w:rsidRPr="001B3911">
        <w:rPr>
          <w:rStyle w:val="Refdenotaalpie"/>
          <w:sz w:val="18"/>
        </w:rPr>
        <w:footnoteRef/>
      </w:r>
      <w:r w:rsidRPr="001B3911">
        <w:rPr>
          <w:sz w:val="18"/>
        </w:rPr>
        <w:t xml:space="preserve"> Presidencia de la República de Colombia. Consejería Presidencial de Asuntos Económicos y Transformación Digital. Guío Español, Armando; Tamayo Uribe, Elena; Gómez Ayerbe, Pablo. Marco Ético para la Inteligencia Artificial en Colombia. Mayo de 2021. Documento disponible para consulta en: chrome-extension://efaidnbmnnnibpcajpcglclefindmkaj/https://minciencias.gov.co/sites/default/files/marco-etico-ia-colombia-2021.pdf</w:t>
      </w:r>
    </w:p>
  </w:footnote>
  <w:footnote w:id="9">
    <w:p w:rsidR="002A70D1" w:rsidRPr="001B3911" w:rsidRDefault="002A70D1" w:rsidP="001B3911">
      <w:pPr>
        <w:pStyle w:val="Textonotapie"/>
        <w:ind w:left="720"/>
        <w:rPr>
          <w:sz w:val="18"/>
        </w:rPr>
      </w:pPr>
      <w:r w:rsidRPr="001B3911">
        <w:rPr>
          <w:rStyle w:val="Refdenotaalpie"/>
          <w:sz w:val="18"/>
        </w:rPr>
        <w:footnoteRef/>
      </w:r>
      <w:r w:rsidRPr="001B3911">
        <w:rPr>
          <w:sz w:val="18"/>
        </w:rPr>
        <w:t xml:space="preserve"> Ob. Cit. Pág. 23</w:t>
      </w:r>
    </w:p>
  </w:footnote>
  <w:footnote w:id="10">
    <w:p w:rsidR="002A70D1" w:rsidRPr="001B3911" w:rsidRDefault="002A70D1" w:rsidP="001B3911">
      <w:pPr>
        <w:pStyle w:val="Textonotapie"/>
        <w:ind w:left="720"/>
        <w:rPr>
          <w:sz w:val="18"/>
        </w:rPr>
      </w:pPr>
      <w:r w:rsidRPr="001B3911">
        <w:rPr>
          <w:rStyle w:val="Refdenotaalpie"/>
          <w:sz w:val="18"/>
        </w:rPr>
        <w:footnoteRef/>
      </w:r>
      <w:r w:rsidRPr="001B3911">
        <w:rPr>
          <w:sz w:val="18"/>
        </w:rPr>
        <w:t xml:space="preserve"> Ob. Cit. Pág. 25</w:t>
      </w:r>
    </w:p>
  </w:footnote>
  <w:footnote w:id="11">
    <w:p w:rsidR="002A70D1" w:rsidRPr="001B3911" w:rsidRDefault="002A70D1" w:rsidP="001B3911">
      <w:pPr>
        <w:pStyle w:val="Textonotapie"/>
        <w:ind w:left="720"/>
        <w:rPr>
          <w:sz w:val="18"/>
        </w:rPr>
      </w:pPr>
      <w:r w:rsidRPr="001B3911">
        <w:rPr>
          <w:rStyle w:val="Refdenotaalpie"/>
          <w:sz w:val="18"/>
        </w:rPr>
        <w:footnoteRef/>
      </w:r>
      <w:r w:rsidRPr="001B3911">
        <w:rPr>
          <w:sz w:val="18"/>
        </w:rPr>
        <w:t xml:space="preserve"> Ob. Cit. Pág. 27</w:t>
      </w:r>
    </w:p>
  </w:footnote>
  <w:footnote w:id="12">
    <w:p w:rsidR="002A70D1" w:rsidRPr="001B3911" w:rsidRDefault="002A70D1" w:rsidP="001B3911">
      <w:pPr>
        <w:pStyle w:val="Textonotapie"/>
        <w:ind w:left="720"/>
        <w:rPr>
          <w:sz w:val="18"/>
        </w:rPr>
      </w:pPr>
      <w:r w:rsidRPr="001B3911">
        <w:rPr>
          <w:rStyle w:val="Refdenotaalpie"/>
          <w:sz w:val="18"/>
        </w:rPr>
        <w:footnoteRef/>
      </w:r>
      <w:r w:rsidRPr="001B3911">
        <w:rPr>
          <w:sz w:val="18"/>
        </w:rPr>
        <w:t xml:space="preserve"> Ob. Cit. Pág. 28</w:t>
      </w:r>
    </w:p>
  </w:footnote>
  <w:footnote w:id="13">
    <w:p w:rsidR="002A70D1" w:rsidRPr="001B3911" w:rsidRDefault="002A70D1" w:rsidP="001B3911">
      <w:pPr>
        <w:pStyle w:val="Textonotapie"/>
        <w:ind w:left="720"/>
        <w:rPr>
          <w:sz w:val="18"/>
        </w:rPr>
      </w:pPr>
      <w:r w:rsidRPr="001B3911">
        <w:rPr>
          <w:rStyle w:val="Refdenotaalpie"/>
          <w:sz w:val="18"/>
        </w:rPr>
        <w:footnoteRef/>
      </w:r>
      <w:r w:rsidRPr="001B3911">
        <w:rPr>
          <w:sz w:val="18"/>
        </w:rPr>
        <w:t xml:space="preserve"> Ob. Cit. Pág. 29</w:t>
      </w:r>
    </w:p>
  </w:footnote>
  <w:footnote w:id="14">
    <w:p w:rsidR="002A70D1" w:rsidRPr="001B3911" w:rsidRDefault="002A70D1" w:rsidP="001B3911">
      <w:pPr>
        <w:pStyle w:val="Textonotapie"/>
        <w:ind w:left="720"/>
        <w:rPr>
          <w:sz w:val="18"/>
        </w:rPr>
      </w:pPr>
      <w:r w:rsidRPr="001B3911">
        <w:rPr>
          <w:rStyle w:val="Refdenotaalpie"/>
          <w:sz w:val="18"/>
        </w:rPr>
        <w:footnoteRef/>
      </w:r>
      <w:r w:rsidRPr="001B3911">
        <w:rPr>
          <w:sz w:val="18"/>
        </w:rPr>
        <w:t xml:space="preserve"> Ob. Cit. Pág. 30</w:t>
      </w:r>
    </w:p>
  </w:footnote>
  <w:footnote w:id="15">
    <w:p w:rsidR="002A70D1" w:rsidRPr="001B3911" w:rsidRDefault="002A70D1" w:rsidP="001B3911">
      <w:pPr>
        <w:pStyle w:val="Textonotapie"/>
        <w:ind w:left="720"/>
        <w:rPr>
          <w:sz w:val="18"/>
        </w:rPr>
      </w:pPr>
      <w:r w:rsidRPr="001B3911">
        <w:rPr>
          <w:rStyle w:val="Refdenotaalpie"/>
          <w:sz w:val="18"/>
        </w:rPr>
        <w:footnoteRef/>
      </w:r>
      <w:r w:rsidRPr="001B3911">
        <w:rPr>
          <w:sz w:val="18"/>
        </w:rPr>
        <w:t xml:space="preserve"> Ob. Cit. Pág. 31</w:t>
      </w:r>
    </w:p>
  </w:footnote>
  <w:footnote w:id="16">
    <w:p w:rsidR="002A70D1" w:rsidRPr="007C65CD" w:rsidRDefault="002A70D1" w:rsidP="001B3911">
      <w:pPr>
        <w:pStyle w:val="Textonotapie"/>
        <w:ind w:left="720"/>
        <w:rPr>
          <w:sz w:val="18"/>
          <w:szCs w:val="18"/>
        </w:rPr>
      </w:pPr>
      <w:r w:rsidRPr="001B3911">
        <w:rPr>
          <w:rStyle w:val="Refdenotaalpie"/>
          <w:sz w:val="18"/>
        </w:rPr>
        <w:footnoteRef/>
      </w:r>
      <w:r w:rsidRPr="007C65CD">
        <w:rPr>
          <w:sz w:val="18"/>
          <w:szCs w:val="18"/>
        </w:rPr>
        <w:t xml:space="preserve"> Ob. Cit. Pág. 32</w:t>
      </w:r>
    </w:p>
  </w:footnote>
  <w:footnote w:id="17">
    <w:p w:rsidR="002A70D1" w:rsidRDefault="002A70D1" w:rsidP="007C65CD">
      <w:pPr>
        <w:pStyle w:val="Textonotapie"/>
        <w:ind w:left="720"/>
      </w:pPr>
      <w:r w:rsidRPr="007C65CD">
        <w:rPr>
          <w:rStyle w:val="Refdenotaalpie"/>
          <w:sz w:val="18"/>
          <w:szCs w:val="18"/>
        </w:rPr>
        <w:footnoteRef/>
      </w:r>
      <w:r w:rsidRPr="007C65CD">
        <w:rPr>
          <w:sz w:val="18"/>
          <w:szCs w:val="18"/>
        </w:rPr>
        <w:t xml:space="preserve"> Ob. Cit. Pág. 33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AB" w:rsidRDefault="002839BE">
    <w:pPr>
      <w:pStyle w:val="Textoindependiente"/>
      <w:spacing w:line="14" w:lineRule="auto"/>
      <w:ind w:left="0"/>
      <w:rPr>
        <w:sz w:val="20"/>
      </w:rPr>
    </w:pPr>
    <w:r>
      <w:rPr>
        <w:noProof/>
        <w:sz w:val="20"/>
        <w:lang w:val="es-419" w:eastAsia="es-419"/>
      </w:rPr>
      <mc:AlternateContent>
        <mc:Choice Requires="wps">
          <w:drawing>
            <wp:anchor distT="0" distB="0" distL="0" distR="0" simplePos="0" relativeHeight="251656192" behindDoc="0" locked="0" layoutInCell="1" allowOverlap="1">
              <wp:simplePos x="0" y="0"/>
              <wp:positionH relativeFrom="page">
                <wp:posOffset>1041717</wp:posOffset>
              </wp:positionH>
              <wp:positionV relativeFrom="page">
                <wp:posOffset>721105</wp:posOffset>
              </wp:positionV>
              <wp:extent cx="5692775" cy="8890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2775" cy="88900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1"/>
                            <w:gridCol w:w="4237"/>
                            <w:gridCol w:w="2236"/>
                          </w:tblGrid>
                          <w:tr w:rsidR="00433FAB">
                            <w:trPr>
                              <w:trHeight w:val="455"/>
                            </w:trPr>
                            <w:tc>
                              <w:tcPr>
                                <w:tcW w:w="2361" w:type="dxa"/>
                                <w:vMerge w:val="restart"/>
                              </w:tcPr>
                              <w:p w:rsidR="00433FAB" w:rsidRDefault="00433FAB">
                                <w:pPr>
                                  <w:pStyle w:val="TableParagraph"/>
                                  <w:rPr>
                                    <w:rFonts w:ascii="Times New Roman"/>
                                    <w:sz w:val="16"/>
                                  </w:rPr>
                                </w:pPr>
                              </w:p>
                              <w:p w:rsidR="00433FAB" w:rsidRDefault="00433FAB">
                                <w:pPr>
                                  <w:pStyle w:val="TableParagraph"/>
                                  <w:rPr>
                                    <w:rFonts w:ascii="Times New Roman"/>
                                    <w:sz w:val="16"/>
                                  </w:rPr>
                                </w:pPr>
                              </w:p>
                              <w:p w:rsidR="00433FAB" w:rsidRDefault="00433FAB">
                                <w:pPr>
                                  <w:pStyle w:val="TableParagraph"/>
                                  <w:rPr>
                                    <w:rFonts w:ascii="Times New Roman"/>
                                    <w:sz w:val="16"/>
                                  </w:rPr>
                                </w:pPr>
                              </w:p>
                              <w:p w:rsidR="00433FAB" w:rsidRDefault="00433FAB">
                                <w:pPr>
                                  <w:pStyle w:val="TableParagraph"/>
                                  <w:spacing w:before="118"/>
                                  <w:rPr>
                                    <w:rFonts w:ascii="Times New Roman"/>
                                    <w:sz w:val="16"/>
                                  </w:rPr>
                                </w:pPr>
                              </w:p>
                              <w:p w:rsidR="00433FAB" w:rsidRDefault="002839BE">
                                <w:pPr>
                                  <w:pStyle w:val="TableParagraph"/>
                                  <w:spacing w:line="240" w:lineRule="atLeast"/>
                                  <w:ind w:left="555" w:right="697" w:firstLine="44"/>
                                  <w:rPr>
                                    <w:rFonts w:ascii="Arial" w:hAnsi="Arial"/>
                                    <w:b/>
                                    <w:sz w:val="16"/>
                                  </w:rPr>
                                </w:pPr>
                                <w:r>
                                  <w:rPr>
                                    <w:rFonts w:ascii="Arial" w:hAnsi="Arial"/>
                                    <w:b/>
                                    <w:spacing w:val="-8"/>
                                    <w:w w:val="105"/>
                                    <w:sz w:val="16"/>
                                  </w:rPr>
                                  <w:t>CONCEJO</w:t>
                                </w:r>
                                <w:r>
                                  <w:rPr>
                                    <w:rFonts w:ascii="Arial" w:hAnsi="Arial"/>
                                    <w:b/>
                                    <w:spacing w:val="-11"/>
                                    <w:w w:val="105"/>
                                    <w:sz w:val="16"/>
                                  </w:rPr>
                                  <w:t xml:space="preserve"> </w:t>
                                </w:r>
                                <w:r>
                                  <w:rPr>
                                    <w:rFonts w:ascii="Arial" w:hAnsi="Arial"/>
                                    <w:b/>
                                    <w:spacing w:val="-8"/>
                                    <w:w w:val="105"/>
                                    <w:sz w:val="16"/>
                                  </w:rPr>
                                  <w:t>DE</w:t>
                                </w:r>
                                <w:r>
                                  <w:rPr>
                                    <w:rFonts w:ascii="Arial" w:hAnsi="Arial"/>
                                    <w:b/>
                                    <w:spacing w:val="-2"/>
                                    <w:w w:val="105"/>
                                    <w:sz w:val="16"/>
                                  </w:rPr>
                                  <w:t xml:space="preserve"> </w:t>
                                </w:r>
                                <w:r>
                                  <w:rPr>
                                    <w:rFonts w:ascii="Arial" w:hAnsi="Arial"/>
                                    <w:b/>
                                    <w:spacing w:val="-2"/>
                                    <w:sz w:val="16"/>
                                  </w:rPr>
                                  <w:t xml:space="preserve">BOGOTÁ, </w:t>
                                </w:r>
                                <w:r>
                                  <w:rPr>
                                    <w:rFonts w:ascii="Arial" w:hAnsi="Arial"/>
                                    <w:b/>
                                    <w:spacing w:val="-4"/>
                                    <w:sz w:val="16"/>
                                  </w:rPr>
                                  <w:t>D.C.</w:t>
                                </w:r>
                              </w:p>
                            </w:tc>
                            <w:tc>
                              <w:tcPr>
                                <w:tcW w:w="4237" w:type="dxa"/>
                              </w:tcPr>
                              <w:p w:rsidR="00433FAB" w:rsidRDefault="002839BE">
                                <w:pPr>
                                  <w:pStyle w:val="TableParagraph"/>
                                  <w:spacing w:before="116"/>
                                  <w:ind w:left="675"/>
                                  <w:rPr>
                                    <w:sz w:val="18"/>
                                  </w:rPr>
                                </w:pPr>
                                <w:r>
                                  <w:rPr>
                                    <w:sz w:val="18"/>
                                  </w:rPr>
                                  <w:t>PROCESO</w:t>
                                </w:r>
                                <w:r>
                                  <w:rPr>
                                    <w:spacing w:val="-7"/>
                                    <w:sz w:val="18"/>
                                  </w:rPr>
                                  <w:t xml:space="preserve"> </w:t>
                                </w:r>
                                <w:r>
                                  <w:rPr>
                                    <w:sz w:val="18"/>
                                  </w:rPr>
                                  <w:t>GESTIÓN</w:t>
                                </w:r>
                                <w:r>
                                  <w:rPr>
                                    <w:spacing w:val="-7"/>
                                    <w:sz w:val="18"/>
                                  </w:rPr>
                                  <w:t xml:space="preserve"> </w:t>
                                </w:r>
                                <w:r>
                                  <w:rPr>
                                    <w:spacing w:val="-2"/>
                                    <w:sz w:val="18"/>
                                  </w:rPr>
                                  <w:t>NORMATIVA</w:t>
                                </w:r>
                              </w:p>
                            </w:tc>
                            <w:tc>
                              <w:tcPr>
                                <w:tcW w:w="2236" w:type="dxa"/>
                              </w:tcPr>
                              <w:p w:rsidR="00433FAB" w:rsidRDefault="002839BE">
                                <w:pPr>
                                  <w:pStyle w:val="TableParagraph"/>
                                  <w:spacing w:before="130"/>
                                  <w:ind w:left="69"/>
                                  <w:rPr>
                                    <w:sz w:val="16"/>
                                  </w:rPr>
                                </w:pPr>
                                <w:r>
                                  <w:rPr>
                                    <w:sz w:val="16"/>
                                  </w:rPr>
                                  <w:t>CÓDIGO</w:t>
                                </w:r>
                                <w:r>
                                  <w:rPr>
                                    <w:color w:val="3366FF"/>
                                    <w:sz w:val="16"/>
                                  </w:rPr>
                                  <w:t>:</w:t>
                                </w:r>
                                <w:r>
                                  <w:rPr>
                                    <w:color w:val="3366FF"/>
                                    <w:spacing w:val="-7"/>
                                    <w:sz w:val="16"/>
                                  </w:rPr>
                                  <w:t xml:space="preserve"> </w:t>
                                </w:r>
                                <w:r>
                                  <w:rPr>
                                    <w:sz w:val="16"/>
                                  </w:rPr>
                                  <w:t>GNV-FO-</w:t>
                                </w:r>
                                <w:r>
                                  <w:rPr>
                                    <w:spacing w:val="-5"/>
                                    <w:sz w:val="16"/>
                                  </w:rPr>
                                  <w:t>002</w:t>
                                </w:r>
                              </w:p>
                            </w:tc>
                          </w:tr>
                          <w:tr w:rsidR="00433FAB">
                            <w:trPr>
                              <w:trHeight w:val="450"/>
                            </w:trPr>
                            <w:tc>
                              <w:tcPr>
                                <w:tcW w:w="2361" w:type="dxa"/>
                                <w:vMerge/>
                                <w:tcBorders>
                                  <w:top w:val="nil"/>
                                </w:tcBorders>
                              </w:tcPr>
                              <w:p w:rsidR="00433FAB" w:rsidRDefault="00433FAB">
                                <w:pPr>
                                  <w:rPr>
                                    <w:sz w:val="2"/>
                                    <w:szCs w:val="2"/>
                                  </w:rPr>
                                </w:pPr>
                              </w:p>
                            </w:tc>
                            <w:tc>
                              <w:tcPr>
                                <w:tcW w:w="4237" w:type="dxa"/>
                                <w:vMerge w:val="restart"/>
                              </w:tcPr>
                              <w:p w:rsidR="00433FAB" w:rsidRDefault="00433FAB">
                                <w:pPr>
                                  <w:pStyle w:val="TableParagraph"/>
                                  <w:spacing w:before="112"/>
                                  <w:rPr>
                                    <w:rFonts w:ascii="Times New Roman"/>
                                    <w:sz w:val="20"/>
                                  </w:rPr>
                                </w:pPr>
                              </w:p>
                              <w:p w:rsidR="00433FAB" w:rsidRDefault="002839BE">
                                <w:pPr>
                                  <w:pStyle w:val="TableParagraph"/>
                                  <w:ind w:left="710"/>
                                  <w:rPr>
                                    <w:sz w:val="20"/>
                                  </w:rPr>
                                </w:pPr>
                                <w:r>
                                  <w:rPr>
                                    <w:sz w:val="20"/>
                                  </w:rPr>
                                  <w:t>PRESENTACIÓN</w:t>
                                </w:r>
                                <w:r>
                                  <w:rPr>
                                    <w:spacing w:val="-11"/>
                                    <w:sz w:val="20"/>
                                  </w:rPr>
                                  <w:t xml:space="preserve"> </w:t>
                                </w:r>
                                <w:r>
                                  <w:rPr>
                                    <w:spacing w:val="-2"/>
                                    <w:sz w:val="20"/>
                                  </w:rPr>
                                  <w:t>PONENCIAS</w:t>
                                </w:r>
                              </w:p>
                            </w:tc>
                            <w:tc>
                              <w:tcPr>
                                <w:tcW w:w="2236" w:type="dxa"/>
                              </w:tcPr>
                              <w:p w:rsidR="00433FAB" w:rsidRDefault="002839BE">
                                <w:pPr>
                                  <w:pStyle w:val="TableParagraph"/>
                                  <w:spacing w:before="130"/>
                                  <w:ind w:left="69"/>
                                  <w:rPr>
                                    <w:sz w:val="16"/>
                                  </w:rPr>
                                </w:pPr>
                                <w:r>
                                  <w:rPr>
                                    <w:sz w:val="16"/>
                                  </w:rPr>
                                  <w:t>VERSIÓN:</w:t>
                                </w:r>
                                <w:r>
                                  <w:rPr>
                                    <w:spacing w:val="39"/>
                                    <w:sz w:val="16"/>
                                  </w:rPr>
                                  <w:t xml:space="preserve">  </w:t>
                                </w:r>
                                <w:r>
                                  <w:rPr>
                                    <w:spacing w:val="-5"/>
                                    <w:sz w:val="16"/>
                                  </w:rPr>
                                  <w:t>01</w:t>
                                </w:r>
                              </w:p>
                            </w:tc>
                          </w:tr>
                          <w:tr w:rsidR="00433FAB">
                            <w:trPr>
                              <w:trHeight w:val="455"/>
                            </w:trPr>
                            <w:tc>
                              <w:tcPr>
                                <w:tcW w:w="2361" w:type="dxa"/>
                                <w:vMerge/>
                                <w:tcBorders>
                                  <w:top w:val="nil"/>
                                </w:tcBorders>
                              </w:tcPr>
                              <w:p w:rsidR="00433FAB" w:rsidRDefault="00433FAB">
                                <w:pPr>
                                  <w:rPr>
                                    <w:sz w:val="2"/>
                                    <w:szCs w:val="2"/>
                                  </w:rPr>
                                </w:pPr>
                              </w:p>
                            </w:tc>
                            <w:tc>
                              <w:tcPr>
                                <w:tcW w:w="4237" w:type="dxa"/>
                                <w:vMerge/>
                                <w:tcBorders>
                                  <w:top w:val="nil"/>
                                </w:tcBorders>
                              </w:tcPr>
                              <w:p w:rsidR="00433FAB" w:rsidRDefault="00433FAB">
                                <w:pPr>
                                  <w:rPr>
                                    <w:sz w:val="2"/>
                                    <w:szCs w:val="2"/>
                                  </w:rPr>
                                </w:pPr>
                              </w:p>
                            </w:tc>
                            <w:tc>
                              <w:tcPr>
                                <w:tcW w:w="2236" w:type="dxa"/>
                              </w:tcPr>
                              <w:p w:rsidR="00433FAB" w:rsidRDefault="002839BE">
                                <w:pPr>
                                  <w:pStyle w:val="TableParagraph"/>
                                  <w:spacing w:before="135"/>
                                  <w:ind w:left="69"/>
                                  <w:rPr>
                                    <w:sz w:val="16"/>
                                  </w:rPr>
                                </w:pPr>
                                <w:r>
                                  <w:rPr>
                                    <w:sz w:val="16"/>
                                  </w:rPr>
                                  <w:t>FECHA:</w:t>
                                </w:r>
                                <w:r>
                                  <w:rPr>
                                    <w:spacing w:val="-8"/>
                                    <w:sz w:val="16"/>
                                  </w:rPr>
                                  <w:t xml:space="preserve"> </w:t>
                                </w:r>
                                <w:r>
                                  <w:rPr>
                                    <w:sz w:val="16"/>
                                  </w:rPr>
                                  <w:t>14-Nov-</w:t>
                                </w:r>
                                <w:r>
                                  <w:rPr>
                                    <w:spacing w:val="-4"/>
                                    <w:sz w:val="16"/>
                                  </w:rPr>
                                  <w:t>2019</w:t>
                                </w:r>
                              </w:p>
                            </w:tc>
                          </w:tr>
                        </w:tbl>
                        <w:p w:rsidR="00433FAB" w:rsidRDefault="00433FAB">
                          <w:pPr>
                            <w:pStyle w:val="Textoindependiente"/>
                            <w:ind w:left="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82pt;margin-top:56.8pt;width:448.25pt;height:70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1"/>
                      <w:gridCol w:w="4237"/>
                      <w:gridCol w:w="2236"/>
                    </w:tblGrid>
                    <w:tr w:rsidR="00433FAB">
                      <w:trPr>
                        <w:trHeight w:val="455"/>
                      </w:trPr>
                      <w:tc>
                        <w:tcPr>
                          <w:tcW w:w="2361" w:type="dxa"/>
                          <w:vMerge w:val="restart"/>
                        </w:tcPr>
                        <w:p w:rsidR="00433FAB" w:rsidRDefault="00433FAB">
                          <w:pPr>
                            <w:pStyle w:val="TableParagraph"/>
                            <w:rPr>
                              <w:rFonts w:ascii="Times New Roman"/>
                              <w:sz w:val="16"/>
                            </w:rPr>
                          </w:pPr>
                        </w:p>
                        <w:p w:rsidR="00433FAB" w:rsidRDefault="00433FAB">
                          <w:pPr>
                            <w:pStyle w:val="TableParagraph"/>
                            <w:rPr>
                              <w:rFonts w:ascii="Times New Roman"/>
                              <w:sz w:val="16"/>
                            </w:rPr>
                          </w:pPr>
                        </w:p>
                        <w:p w:rsidR="00433FAB" w:rsidRDefault="00433FAB">
                          <w:pPr>
                            <w:pStyle w:val="TableParagraph"/>
                            <w:rPr>
                              <w:rFonts w:ascii="Times New Roman"/>
                              <w:sz w:val="16"/>
                            </w:rPr>
                          </w:pPr>
                        </w:p>
                        <w:p w:rsidR="00433FAB" w:rsidRDefault="00433FAB">
                          <w:pPr>
                            <w:pStyle w:val="TableParagraph"/>
                            <w:spacing w:before="118"/>
                            <w:rPr>
                              <w:rFonts w:ascii="Times New Roman"/>
                              <w:sz w:val="16"/>
                            </w:rPr>
                          </w:pPr>
                        </w:p>
                        <w:p w:rsidR="00433FAB" w:rsidRDefault="002839BE">
                          <w:pPr>
                            <w:pStyle w:val="TableParagraph"/>
                            <w:spacing w:line="240" w:lineRule="atLeast"/>
                            <w:ind w:left="555" w:right="697" w:firstLine="44"/>
                            <w:rPr>
                              <w:rFonts w:ascii="Arial" w:hAnsi="Arial"/>
                              <w:b/>
                              <w:sz w:val="16"/>
                            </w:rPr>
                          </w:pPr>
                          <w:r>
                            <w:rPr>
                              <w:rFonts w:ascii="Arial" w:hAnsi="Arial"/>
                              <w:b/>
                              <w:spacing w:val="-8"/>
                              <w:w w:val="105"/>
                              <w:sz w:val="16"/>
                            </w:rPr>
                            <w:t>CONCEJO</w:t>
                          </w:r>
                          <w:r>
                            <w:rPr>
                              <w:rFonts w:ascii="Arial" w:hAnsi="Arial"/>
                              <w:b/>
                              <w:spacing w:val="-11"/>
                              <w:w w:val="105"/>
                              <w:sz w:val="16"/>
                            </w:rPr>
                            <w:t xml:space="preserve"> </w:t>
                          </w:r>
                          <w:r>
                            <w:rPr>
                              <w:rFonts w:ascii="Arial" w:hAnsi="Arial"/>
                              <w:b/>
                              <w:spacing w:val="-8"/>
                              <w:w w:val="105"/>
                              <w:sz w:val="16"/>
                            </w:rPr>
                            <w:t>DE</w:t>
                          </w:r>
                          <w:r>
                            <w:rPr>
                              <w:rFonts w:ascii="Arial" w:hAnsi="Arial"/>
                              <w:b/>
                              <w:spacing w:val="-2"/>
                              <w:w w:val="105"/>
                              <w:sz w:val="16"/>
                            </w:rPr>
                            <w:t xml:space="preserve"> </w:t>
                          </w:r>
                          <w:r>
                            <w:rPr>
                              <w:rFonts w:ascii="Arial" w:hAnsi="Arial"/>
                              <w:b/>
                              <w:spacing w:val="-2"/>
                              <w:sz w:val="16"/>
                            </w:rPr>
                            <w:t xml:space="preserve">BOGOTÁ, </w:t>
                          </w:r>
                          <w:r>
                            <w:rPr>
                              <w:rFonts w:ascii="Arial" w:hAnsi="Arial"/>
                              <w:b/>
                              <w:spacing w:val="-4"/>
                              <w:sz w:val="16"/>
                            </w:rPr>
                            <w:t>D.C.</w:t>
                          </w:r>
                        </w:p>
                      </w:tc>
                      <w:tc>
                        <w:tcPr>
                          <w:tcW w:w="4237" w:type="dxa"/>
                        </w:tcPr>
                        <w:p w:rsidR="00433FAB" w:rsidRDefault="002839BE">
                          <w:pPr>
                            <w:pStyle w:val="TableParagraph"/>
                            <w:spacing w:before="116"/>
                            <w:ind w:left="675"/>
                            <w:rPr>
                              <w:sz w:val="18"/>
                            </w:rPr>
                          </w:pPr>
                          <w:r>
                            <w:rPr>
                              <w:sz w:val="18"/>
                            </w:rPr>
                            <w:t>PROCESO</w:t>
                          </w:r>
                          <w:r>
                            <w:rPr>
                              <w:spacing w:val="-7"/>
                              <w:sz w:val="18"/>
                            </w:rPr>
                            <w:t xml:space="preserve"> </w:t>
                          </w:r>
                          <w:r>
                            <w:rPr>
                              <w:sz w:val="18"/>
                            </w:rPr>
                            <w:t>GESTIÓN</w:t>
                          </w:r>
                          <w:r>
                            <w:rPr>
                              <w:spacing w:val="-7"/>
                              <w:sz w:val="18"/>
                            </w:rPr>
                            <w:t xml:space="preserve"> </w:t>
                          </w:r>
                          <w:r>
                            <w:rPr>
                              <w:spacing w:val="-2"/>
                              <w:sz w:val="18"/>
                            </w:rPr>
                            <w:t>NORMATIVA</w:t>
                          </w:r>
                        </w:p>
                      </w:tc>
                      <w:tc>
                        <w:tcPr>
                          <w:tcW w:w="2236" w:type="dxa"/>
                        </w:tcPr>
                        <w:p w:rsidR="00433FAB" w:rsidRDefault="002839BE">
                          <w:pPr>
                            <w:pStyle w:val="TableParagraph"/>
                            <w:spacing w:before="130"/>
                            <w:ind w:left="69"/>
                            <w:rPr>
                              <w:sz w:val="16"/>
                            </w:rPr>
                          </w:pPr>
                          <w:r>
                            <w:rPr>
                              <w:sz w:val="16"/>
                            </w:rPr>
                            <w:t>CÓDIGO</w:t>
                          </w:r>
                          <w:r>
                            <w:rPr>
                              <w:color w:val="3366FF"/>
                              <w:sz w:val="16"/>
                            </w:rPr>
                            <w:t>:</w:t>
                          </w:r>
                          <w:r>
                            <w:rPr>
                              <w:color w:val="3366FF"/>
                              <w:spacing w:val="-7"/>
                              <w:sz w:val="16"/>
                            </w:rPr>
                            <w:t xml:space="preserve"> </w:t>
                          </w:r>
                          <w:r>
                            <w:rPr>
                              <w:sz w:val="16"/>
                            </w:rPr>
                            <w:t>GNV-FO-</w:t>
                          </w:r>
                          <w:r>
                            <w:rPr>
                              <w:spacing w:val="-5"/>
                              <w:sz w:val="16"/>
                            </w:rPr>
                            <w:t>002</w:t>
                          </w:r>
                        </w:p>
                      </w:tc>
                    </w:tr>
                    <w:tr w:rsidR="00433FAB">
                      <w:trPr>
                        <w:trHeight w:val="450"/>
                      </w:trPr>
                      <w:tc>
                        <w:tcPr>
                          <w:tcW w:w="2361" w:type="dxa"/>
                          <w:vMerge/>
                          <w:tcBorders>
                            <w:top w:val="nil"/>
                          </w:tcBorders>
                        </w:tcPr>
                        <w:p w:rsidR="00433FAB" w:rsidRDefault="00433FAB">
                          <w:pPr>
                            <w:rPr>
                              <w:sz w:val="2"/>
                              <w:szCs w:val="2"/>
                            </w:rPr>
                          </w:pPr>
                        </w:p>
                      </w:tc>
                      <w:tc>
                        <w:tcPr>
                          <w:tcW w:w="4237" w:type="dxa"/>
                          <w:vMerge w:val="restart"/>
                        </w:tcPr>
                        <w:p w:rsidR="00433FAB" w:rsidRDefault="00433FAB">
                          <w:pPr>
                            <w:pStyle w:val="TableParagraph"/>
                            <w:spacing w:before="112"/>
                            <w:rPr>
                              <w:rFonts w:ascii="Times New Roman"/>
                              <w:sz w:val="20"/>
                            </w:rPr>
                          </w:pPr>
                        </w:p>
                        <w:p w:rsidR="00433FAB" w:rsidRDefault="002839BE">
                          <w:pPr>
                            <w:pStyle w:val="TableParagraph"/>
                            <w:ind w:left="710"/>
                            <w:rPr>
                              <w:sz w:val="20"/>
                            </w:rPr>
                          </w:pPr>
                          <w:r>
                            <w:rPr>
                              <w:sz w:val="20"/>
                            </w:rPr>
                            <w:t>PRESENTACIÓN</w:t>
                          </w:r>
                          <w:r>
                            <w:rPr>
                              <w:spacing w:val="-11"/>
                              <w:sz w:val="20"/>
                            </w:rPr>
                            <w:t xml:space="preserve"> </w:t>
                          </w:r>
                          <w:r>
                            <w:rPr>
                              <w:spacing w:val="-2"/>
                              <w:sz w:val="20"/>
                            </w:rPr>
                            <w:t>PONENCIAS</w:t>
                          </w:r>
                        </w:p>
                      </w:tc>
                      <w:tc>
                        <w:tcPr>
                          <w:tcW w:w="2236" w:type="dxa"/>
                        </w:tcPr>
                        <w:p w:rsidR="00433FAB" w:rsidRDefault="002839BE">
                          <w:pPr>
                            <w:pStyle w:val="TableParagraph"/>
                            <w:spacing w:before="130"/>
                            <w:ind w:left="69"/>
                            <w:rPr>
                              <w:sz w:val="16"/>
                            </w:rPr>
                          </w:pPr>
                          <w:r>
                            <w:rPr>
                              <w:sz w:val="16"/>
                            </w:rPr>
                            <w:t>VERSIÓN:</w:t>
                          </w:r>
                          <w:r>
                            <w:rPr>
                              <w:spacing w:val="39"/>
                              <w:sz w:val="16"/>
                            </w:rPr>
                            <w:t xml:space="preserve">  </w:t>
                          </w:r>
                          <w:r>
                            <w:rPr>
                              <w:spacing w:val="-5"/>
                              <w:sz w:val="16"/>
                            </w:rPr>
                            <w:t>01</w:t>
                          </w:r>
                        </w:p>
                      </w:tc>
                    </w:tr>
                    <w:tr w:rsidR="00433FAB">
                      <w:trPr>
                        <w:trHeight w:val="455"/>
                      </w:trPr>
                      <w:tc>
                        <w:tcPr>
                          <w:tcW w:w="2361" w:type="dxa"/>
                          <w:vMerge/>
                          <w:tcBorders>
                            <w:top w:val="nil"/>
                          </w:tcBorders>
                        </w:tcPr>
                        <w:p w:rsidR="00433FAB" w:rsidRDefault="00433FAB">
                          <w:pPr>
                            <w:rPr>
                              <w:sz w:val="2"/>
                              <w:szCs w:val="2"/>
                            </w:rPr>
                          </w:pPr>
                        </w:p>
                      </w:tc>
                      <w:tc>
                        <w:tcPr>
                          <w:tcW w:w="4237" w:type="dxa"/>
                          <w:vMerge/>
                          <w:tcBorders>
                            <w:top w:val="nil"/>
                          </w:tcBorders>
                        </w:tcPr>
                        <w:p w:rsidR="00433FAB" w:rsidRDefault="00433FAB">
                          <w:pPr>
                            <w:rPr>
                              <w:sz w:val="2"/>
                              <w:szCs w:val="2"/>
                            </w:rPr>
                          </w:pPr>
                        </w:p>
                      </w:tc>
                      <w:tc>
                        <w:tcPr>
                          <w:tcW w:w="2236" w:type="dxa"/>
                        </w:tcPr>
                        <w:p w:rsidR="00433FAB" w:rsidRDefault="002839BE">
                          <w:pPr>
                            <w:pStyle w:val="TableParagraph"/>
                            <w:spacing w:before="135"/>
                            <w:ind w:left="69"/>
                            <w:rPr>
                              <w:sz w:val="16"/>
                            </w:rPr>
                          </w:pPr>
                          <w:r>
                            <w:rPr>
                              <w:sz w:val="16"/>
                            </w:rPr>
                            <w:t>FECHA:</w:t>
                          </w:r>
                          <w:r>
                            <w:rPr>
                              <w:spacing w:val="-8"/>
                              <w:sz w:val="16"/>
                            </w:rPr>
                            <w:t xml:space="preserve"> </w:t>
                          </w:r>
                          <w:r>
                            <w:rPr>
                              <w:sz w:val="16"/>
                            </w:rPr>
                            <w:t>14-Nov-</w:t>
                          </w:r>
                          <w:r>
                            <w:rPr>
                              <w:spacing w:val="-4"/>
                              <w:sz w:val="16"/>
                            </w:rPr>
                            <w:t>2019</w:t>
                          </w:r>
                        </w:p>
                      </w:tc>
                    </w:tr>
                  </w:tbl>
                  <w:p w:rsidR="00433FAB" w:rsidRDefault="00433FAB">
                    <w:pPr>
                      <w:pStyle w:val="Textoindependiente"/>
                      <w:ind w:left="0"/>
                    </w:pPr>
                  </w:p>
                </w:txbxContent>
              </v:textbox>
              <w10:wrap anchorx="page" anchory="page"/>
            </v:shape>
          </w:pict>
        </mc:Fallback>
      </mc:AlternateContent>
    </w:r>
    <w:r>
      <w:rPr>
        <w:noProof/>
        <w:sz w:val="20"/>
        <w:lang w:val="es-419" w:eastAsia="es-419"/>
      </w:rPr>
      <w:drawing>
        <wp:anchor distT="0" distB="0" distL="0" distR="0" simplePos="0" relativeHeight="251662336" behindDoc="1" locked="0" layoutInCell="1" allowOverlap="1">
          <wp:simplePos x="0" y="0"/>
          <wp:positionH relativeFrom="page">
            <wp:posOffset>1567088</wp:posOffset>
          </wp:positionH>
          <wp:positionV relativeFrom="page">
            <wp:posOffset>752677</wp:posOffset>
          </wp:positionV>
          <wp:extent cx="423339" cy="518364"/>
          <wp:effectExtent l="0" t="0" r="0" b="0"/>
          <wp:wrapNone/>
          <wp:docPr id="3"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23339" cy="51836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A1295"/>
    <w:multiLevelType w:val="multilevel"/>
    <w:tmpl w:val="E228CE96"/>
    <w:lvl w:ilvl="0">
      <w:start w:val="1"/>
      <w:numFmt w:val="decimal"/>
      <w:lvlText w:val="%1."/>
      <w:lvlJc w:val="left"/>
      <w:pPr>
        <w:tabs>
          <w:tab w:val="num" w:pos="1353"/>
        </w:tabs>
        <w:ind w:left="1353" w:hanging="360"/>
      </w:pPr>
      <w:rPr>
        <w:rFonts w:hint="default"/>
        <w:sz w:val="20"/>
      </w:rPr>
    </w:lvl>
    <w:lvl w:ilvl="1">
      <w:start w:val="1"/>
      <w:numFmt w:val="decimal"/>
      <w:lvlText w:val="%2."/>
      <w:lvlJc w:val="left"/>
      <w:pPr>
        <w:ind w:left="2073" w:hanging="360"/>
      </w:pPr>
      <w:rPr>
        <w:rFonts w:hint="default"/>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1" w15:restartNumberingAfterBreak="0">
    <w:nsid w:val="046309CA"/>
    <w:multiLevelType w:val="multilevel"/>
    <w:tmpl w:val="E228CE96"/>
    <w:lvl w:ilvl="0">
      <w:start w:val="1"/>
      <w:numFmt w:val="decimal"/>
      <w:lvlText w:val="%1."/>
      <w:lvlJc w:val="left"/>
      <w:pPr>
        <w:tabs>
          <w:tab w:val="num" w:pos="1353"/>
        </w:tabs>
        <w:ind w:left="1353" w:hanging="360"/>
      </w:pPr>
      <w:rPr>
        <w:rFonts w:hint="default"/>
        <w:sz w:val="20"/>
      </w:rPr>
    </w:lvl>
    <w:lvl w:ilvl="1">
      <w:start w:val="1"/>
      <w:numFmt w:val="decimal"/>
      <w:lvlText w:val="%2."/>
      <w:lvlJc w:val="left"/>
      <w:pPr>
        <w:ind w:left="2073" w:hanging="360"/>
      </w:pPr>
      <w:rPr>
        <w:rFonts w:hint="default"/>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2" w15:restartNumberingAfterBreak="0">
    <w:nsid w:val="07811D33"/>
    <w:multiLevelType w:val="multilevel"/>
    <w:tmpl w:val="B4768CB0"/>
    <w:lvl w:ilvl="0">
      <w:start w:val="1"/>
      <w:numFmt w:val="decimal"/>
      <w:lvlText w:val="%1."/>
      <w:lvlJc w:val="left"/>
      <w:pPr>
        <w:ind w:left="7023"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84149DE"/>
    <w:multiLevelType w:val="hybridMultilevel"/>
    <w:tmpl w:val="1ADE0980"/>
    <w:lvl w:ilvl="0" w:tplc="240A0001">
      <w:start w:val="1"/>
      <w:numFmt w:val="bullet"/>
      <w:lvlText w:val=""/>
      <w:lvlJc w:val="left"/>
      <w:pPr>
        <w:ind w:left="4296" w:hanging="360"/>
      </w:pPr>
      <w:rPr>
        <w:rFonts w:ascii="Symbol" w:hAnsi="Symbol" w:hint="default"/>
      </w:rPr>
    </w:lvl>
    <w:lvl w:ilvl="1" w:tplc="240A0003" w:tentative="1">
      <w:start w:val="1"/>
      <w:numFmt w:val="bullet"/>
      <w:lvlText w:val="o"/>
      <w:lvlJc w:val="left"/>
      <w:pPr>
        <w:ind w:left="5016" w:hanging="360"/>
      </w:pPr>
      <w:rPr>
        <w:rFonts w:ascii="Courier New" w:hAnsi="Courier New" w:cs="Courier New" w:hint="default"/>
      </w:rPr>
    </w:lvl>
    <w:lvl w:ilvl="2" w:tplc="240A0005" w:tentative="1">
      <w:start w:val="1"/>
      <w:numFmt w:val="bullet"/>
      <w:lvlText w:val=""/>
      <w:lvlJc w:val="left"/>
      <w:pPr>
        <w:ind w:left="5736" w:hanging="360"/>
      </w:pPr>
      <w:rPr>
        <w:rFonts w:ascii="Wingdings" w:hAnsi="Wingdings" w:hint="default"/>
      </w:rPr>
    </w:lvl>
    <w:lvl w:ilvl="3" w:tplc="240A0001" w:tentative="1">
      <w:start w:val="1"/>
      <w:numFmt w:val="bullet"/>
      <w:lvlText w:val=""/>
      <w:lvlJc w:val="left"/>
      <w:pPr>
        <w:ind w:left="6456" w:hanging="360"/>
      </w:pPr>
      <w:rPr>
        <w:rFonts w:ascii="Symbol" w:hAnsi="Symbol" w:hint="default"/>
      </w:rPr>
    </w:lvl>
    <w:lvl w:ilvl="4" w:tplc="240A0003" w:tentative="1">
      <w:start w:val="1"/>
      <w:numFmt w:val="bullet"/>
      <w:lvlText w:val="o"/>
      <w:lvlJc w:val="left"/>
      <w:pPr>
        <w:ind w:left="7176" w:hanging="360"/>
      </w:pPr>
      <w:rPr>
        <w:rFonts w:ascii="Courier New" w:hAnsi="Courier New" w:cs="Courier New" w:hint="default"/>
      </w:rPr>
    </w:lvl>
    <w:lvl w:ilvl="5" w:tplc="240A0005" w:tentative="1">
      <w:start w:val="1"/>
      <w:numFmt w:val="bullet"/>
      <w:lvlText w:val=""/>
      <w:lvlJc w:val="left"/>
      <w:pPr>
        <w:ind w:left="7896" w:hanging="360"/>
      </w:pPr>
      <w:rPr>
        <w:rFonts w:ascii="Wingdings" w:hAnsi="Wingdings" w:hint="default"/>
      </w:rPr>
    </w:lvl>
    <w:lvl w:ilvl="6" w:tplc="240A0001" w:tentative="1">
      <w:start w:val="1"/>
      <w:numFmt w:val="bullet"/>
      <w:lvlText w:val=""/>
      <w:lvlJc w:val="left"/>
      <w:pPr>
        <w:ind w:left="8616" w:hanging="360"/>
      </w:pPr>
      <w:rPr>
        <w:rFonts w:ascii="Symbol" w:hAnsi="Symbol" w:hint="default"/>
      </w:rPr>
    </w:lvl>
    <w:lvl w:ilvl="7" w:tplc="240A0003" w:tentative="1">
      <w:start w:val="1"/>
      <w:numFmt w:val="bullet"/>
      <w:lvlText w:val="o"/>
      <w:lvlJc w:val="left"/>
      <w:pPr>
        <w:ind w:left="9336" w:hanging="360"/>
      </w:pPr>
      <w:rPr>
        <w:rFonts w:ascii="Courier New" w:hAnsi="Courier New" w:cs="Courier New" w:hint="default"/>
      </w:rPr>
    </w:lvl>
    <w:lvl w:ilvl="8" w:tplc="240A0005" w:tentative="1">
      <w:start w:val="1"/>
      <w:numFmt w:val="bullet"/>
      <w:lvlText w:val=""/>
      <w:lvlJc w:val="left"/>
      <w:pPr>
        <w:ind w:left="10056" w:hanging="360"/>
      </w:pPr>
      <w:rPr>
        <w:rFonts w:ascii="Wingdings" w:hAnsi="Wingdings" w:hint="default"/>
      </w:rPr>
    </w:lvl>
  </w:abstractNum>
  <w:abstractNum w:abstractNumId="4" w15:restartNumberingAfterBreak="0">
    <w:nsid w:val="111E58E1"/>
    <w:multiLevelType w:val="multilevel"/>
    <w:tmpl w:val="30A224AA"/>
    <w:lvl w:ilvl="0">
      <w:start w:val="1"/>
      <w:numFmt w:val="decimal"/>
      <w:lvlText w:val="%1."/>
      <w:lvlJc w:val="left"/>
      <w:pPr>
        <w:ind w:left="1701" w:hanging="360"/>
      </w:pPr>
      <w:rPr>
        <w:rFonts w:ascii="Arial" w:eastAsia="Arial" w:hAnsi="Arial" w:cs="Arial" w:hint="default"/>
        <w:b/>
        <w:bCs/>
        <w:i w:val="0"/>
        <w:iCs w:val="0"/>
        <w:spacing w:val="0"/>
        <w:w w:val="100"/>
        <w:sz w:val="24"/>
        <w:szCs w:val="24"/>
        <w:lang w:val="es-ES" w:eastAsia="en-US" w:bidi="ar-SA"/>
      </w:rPr>
    </w:lvl>
    <w:lvl w:ilvl="1">
      <w:start w:val="1"/>
      <w:numFmt w:val="decimal"/>
      <w:lvlText w:val="%1.%2."/>
      <w:lvlJc w:val="left"/>
      <w:pPr>
        <w:ind w:left="2401" w:hanging="1061"/>
      </w:pPr>
      <w:rPr>
        <w:rFonts w:ascii="Arial" w:eastAsia="Arial" w:hAnsi="Arial" w:cs="Arial" w:hint="default"/>
        <w:b/>
        <w:bCs/>
        <w:i w:val="0"/>
        <w:iCs w:val="0"/>
        <w:spacing w:val="-2"/>
        <w:w w:val="99"/>
        <w:sz w:val="24"/>
        <w:szCs w:val="24"/>
        <w:lang w:val="es-ES" w:eastAsia="en-US" w:bidi="ar-SA"/>
      </w:rPr>
    </w:lvl>
    <w:lvl w:ilvl="2">
      <w:start w:val="1"/>
      <w:numFmt w:val="decimal"/>
      <w:lvlText w:val="%1.%2.%3."/>
      <w:lvlJc w:val="left"/>
      <w:pPr>
        <w:ind w:left="2061" w:hanging="720"/>
      </w:pPr>
      <w:rPr>
        <w:rFonts w:ascii="Arial" w:eastAsia="Arial" w:hAnsi="Arial" w:cs="Arial" w:hint="default"/>
        <w:b/>
        <w:bCs/>
        <w:i w:val="0"/>
        <w:iCs w:val="0"/>
        <w:spacing w:val="-2"/>
        <w:w w:val="99"/>
        <w:sz w:val="24"/>
        <w:szCs w:val="24"/>
        <w:lang w:val="es-ES" w:eastAsia="en-US" w:bidi="ar-SA"/>
      </w:rPr>
    </w:lvl>
    <w:lvl w:ilvl="3">
      <w:numFmt w:val="bullet"/>
      <w:lvlText w:val="•"/>
      <w:lvlJc w:val="left"/>
      <w:pPr>
        <w:ind w:left="3360" w:hanging="720"/>
      </w:pPr>
      <w:rPr>
        <w:rFonts w:hint="default"/>
        <w:lang w:val="es-ES" w:eastAsia="en-US" w:bidi="ar-SA"/>
      </w:rPr>
    </w:lvl>
    <w:lvl w:ilvl="4">
      <w:numFmt w:val="bullet"/>
      <w:lvlText w:val="•"/>
      <w:lvlJc w:val="left"/>
      <w:pPr>
        <w:ind w:left="4320" w:hanging="720"/>
      </w:pPr>
      <w:rPr>
        <w:rFonts w:hint="default"/>
        <w:lang w:val="es-ES" w:eastAsia="en-US" w:bidi="ar-SA"/>
      </w:rPr>
    </w:lvl>
    <w:lvl w:ilvl="5">
      <w:numFmt w:val="bullet"/>
      <w:lvlText w:val="•"/>
      <w:lvlJc w:val="left"/>
      <w:pPr>
        <w:ind w:left="5280" w:hanging="720"/>
      </w:pPr>
      <w:rPr>
        <w:rFonts w:hint="default"/>
        <w:lang w:val="es-ES" w:eastAsia="en-US" w:bidi="ar-SA"/>
      </w:rPr>
    </w:lvl>
    <w:lvl w:ilvl="6">
      <w:numFmt w:val="bullet"/>
      <w:lvlText w:val="•"/>
      <w:lvlJc w:val="left"/>
      <w:pPr>
        <w:ind w:left="6240" w:hanging="720"/>
      </w:pPr>
      <w:rPr>
        <w:rFonts w:hint="default"/>
        <w:lang w:val="es-ES" w:eastAsia="en-US" w:bidi="ar-SA"/>
      </w:rPr>
    </w:lvl>
    <w:lvl w:ilvl="7">
      <w:numFmt w:val="bullet"/>
      <w:lvlText w:val="•"/>
      <w:lvlJc w:val="left"/>
      <w:pPr>
        <w:ind w:left="7200" w:hanging="720"/>
      </w:pPr>
      <w:rPr>
        <w:rFonts w:hint="default"/>
        <w:lang w:val="es-ES" w:eastAsia="en-US" w:bidi="ar-SA"/>
      </w:rPr>
    </w:lvl>
    <w:lvl w:ilvl="8">
      <w:numFmt w:val="bullet"/>
      <w:lvlText w:val="•"/>
      <w:lvlJc w:val="left"/>
      <w:pPr>
        <w:ind w:left="8160" w:hanging="720"/>
      </w:pPr>
      <w:rPr>
        <w:rFonts w:hint="default"/>
        <w:lang w:val="es-ES" w:eastAsia="en-US" w:bidi="ar-SA"/>
      </w:rPr>
    </w:lvl>
  </w:abstractNum>
  <w:abstractNum w:abstractNumId="5" w15:restartNumberingAfterBreak="0">
    <w:nsid w:val="129C21FE"/>
    <w:multiLevelType w:val="hybridMultilevel"/>
    <w:tmpl w:val="04801DB8"/>
    <w:lvl w:ilvl="0" w:tplc="2D64D528">
      <w:start w:val="1"/>
      <w:numFmt w:val="decimal"/>
      <w:lvlText w:val="%1."/>
      <w:lvlJc w:val="left"/>
      <w:pPr>
        <w:ind w:left="1353" w:hanging="360"/>
      </w:pPr>
      <w:rPr>
        <w:rFonts w:hint="default"/>
        <w:b/>
      </w:rPr>
    </w:lvl>
    <w:lvl w:ilvl="1" w:tplc="240A0019" w:tentative="1">
      <w:start w:val="1"/>
      <w:numFmt w:val="lowerLetter"/>
      <w:lvlText w:val="%2."/>
      <w:lvlJc w:val="left"/>
      <w:pPr>
        <w:ind w:left="2073" w:hanging="360"/>
      </w:pPr>
    </w:lvl>
    <w:lvl w:ilvl="2" w:tplc="240A001B" w:tentative="1">
      <w:start w:val="1"/>
      <w:numFmt w:val="lowerRoman"/>
      <w:lvlText w:val="%3."/>
      <w:lvlJc w:val="right"/>
      <w:pPr>
        <w:ind w:left="2793" w:hanging="180"/>
      </w:pPr>
    </w:lvl>
    <w:lvl w:ilvl="3" w:tplc="240A000F" w:tentative="1">
      <w:start w:val="1"/>
      <w:numFmt w:val="decimal"/>
      <w:lvlText w:val="%4."/>
      <w:lvlJc w:val="left"/>
      <w:pPr>
        <w:ind w:left="3513" w:hanging="360"/>
      </w:pPr>
    </w:lvl>
    <w:lvl w:ilvl="4" w:tplc="240A0019" w:tentative="1">
      <w:start w:val="1"/>
      <w:numFmt w:val="lowerLetter"/>
      <w:lvlText w:val="%5."/>
      <w:lvlJc w:val="left"/>
      <w:pPr>
        <w:ind w:left="4233" w:hanging="360"/>
      </w:pPr>
    </w:lvl>
    <w:lvl w:ilvl="5" w:tplc="240A001B" w:tentative="1">
      <w:start w:val="1"/>
      <w:numFmt w:val="lowerRoman"/>
      <w:lvlText w:val="%6."/>
      <w:lvlJc w:val="right"/>
      <w:pPr>
        <w:ind w:left="4953" w:hanging="180"/>
      </w:pPr>
    </w:lvl>
    <w:lvl w:ilvl="6" w:tplc="240A000F" w:tentative="1">
      <w:start w:val="1"/>
      <w:numFmt w:val="decimal"/>
      <w:lvlText w:val="%7."/>
      <w:lvlJc w:val="left"/>
      <w:pPr>
        <w:ind w:left="5673" w:hanging="360"/>
      </w:pPr>
    </w:lvl>
    <w:lvl w:ilvl="7" w:tplc="240A0019" w:tentative="1">
      <w:start w:val="1"/>
      <w:numFmt w:val="lowerLetter"/>
      <w:lvlText w:val="%8."/>
      <w:lvlJc w:val="left"/>
      <w:pPr>
        <w:ind w:left="6393" w:hanging="360"/>
      </w:pPr>
    </w:lvl>
    <w:lvl w:ilvl="8" w:tplc="240A001B" w:tentative="1">
      <w:start w:val="1"/>
      <w:numFmt w:val="lowerRoman"/>
      <w:lvlText w:val="%9."/>
      <w:lvlJc w:val="right"/>
      <w:pPr>
        <w:ind w:left="7113" w:hanging="180"/>
      </w:pPr>
    </w:lvl>
  </w:abstractNum>
  <w:abstractNum w:abstractNumId="6" w15:restartNumberingAfterBreak="0">
    <w:nsid w:val="137C3A75"/>
    <w:multiLevelType w:val="hybridMultilevel"/>
    <w:tmpl w:val="A4361426"/>
    <w:lvl w:ilvl="0" w:tplc="240A0001">
      <w:start w:val="1"/>
      <w:numFmt w:val="bullet"/>
      <w:lvlText w:val=""/>
      <w:lvlJc w:val="left"/>
      <w:pPr>
        <w:ind w:left="1700" w:hanging="360"/>
      </w:pPr>
      <w:rPr>
        <w:rFonts w:ascii="Symbol" w:hAnsi="Symbol" w:hint="default"/>
      </w:rPr>
    </w:lvl>
    <w:lvl w:ilvl="1" w:tplc="240A0003" w:tentative="1">
      <w:start w:val="1"/>
      <w:numFmt w:val="bullet"/>
      <w:lvlText w:val="o"/>
      <w:lvlJc w:val="left"/>
      <w:pPr>
        <w:ind w:left="2420" w:hanging="360"/>
      </w:pPr>
      <w:rPr>
        <w:rFonts w:ascii="Courier New" w:hAnsi="Courier New" w:cs="Courier New" w:hint="default"/>
      </w:rPr>
    </w:lvl>
    <w:lvl w:ilvl="2" w:tplc="240A0005" w:tentative="1">
      <w:start w:val="1"/>
      <w:numFmt w:val="bullet"/>
      <w:lvlText w:val=""/>
      <w:lvlJc w:val="left"/>
      <w:pPr>
        <w:ind w:left="3140" w:hanging="360"/>
      </w:pPr>
      <w:rPr>
        <w:rFonts w:ascii="Wingdings" w:hAnsi="Wingdings" w:hint="default"/>
      </w:rPr>
    </w:lvl>
    <w:lvl w:ilvl="3" w:tplc="240A0001" w:tentative="1">
      <w:start w:val="1"/>
      <w:numFmt w:val="bullet"/>
      <w:lvlText w:val=""/>
      <w:lvlJc w:val="left"/>
      <w:pPr>
        <w:ind w:left="3860" w:hanging="360"/>
      </w:pPr>
      <w:rPr>
        <w:rFonts w:ascii="Symbol" w:hAnsi="Symbol" w:hint="default"/>
      </w:rPr>
    </w:lvl>
    <w:lvl w:ilvl="4" w:tplc="240A0003" w:tentative="1">
      <w:start w:val="1"/>
      <w:numFmt w:val="bullet"/>
      <w:lvlText w:val="o"/>
      <w:lvlJc w:val="left"/>
      <w:pPr>
        <w:ind w:left="4580" w:hanging="360"/>
      </w:pPr>
      <w:rPr>
        <w:rFonts w:ascii="Courier New" w:hAnsi="Courier New" w:cs="Courier New" w:hint="default"/>
      </w:rPr>
    </w:lvl>
    <w:lvl w:ilvl="5" w:tplc="240A0005" w:tentative="1">
      <w:start w:val="1"/>
      <w:numFmt w:val="bullet"/>
      <w:lvlText w:val=""/>
      <w:lvlJc w:val="left"/>
      <w:pPr>
        <w:ind w:left="5300" w:hanging="360"/>
      </w:pPr>
      <w:rPr>
        <w:rFonts w:ascii="Wingdings" w:hAnsi="Wingdings" w:hint="default"/>
      </w:rPr>
    </w:lvl>
    <w:lvl w:ilvl="6" w:tplc="240A0001" w:tentative="1">
      <w:start w:val="1"/>
      <w:numFmt w:val="bullet"/>
      <w:lvlText w:val=""/>
      <w:lvlJc w:val="left"/>
      <w:pPr>
        <w:ind w:left="6020" w:hanging="360"/>
      </w:pPr>
      <w:rPr>
        <w:rFonts w:ascii="Symbol" w:hAnsi="Symbol" w:hint="default"/>
      </w:rPr>
    </w:lvl>
    <w:lvl w:ilvl="7" w:tplc="240A0003" w:tentative="1">
      <w:start w:val="1"/>
      <w:numFmt w:val="bullet"/>
      <w:lvlText w:val="o"/>
      <w:lvlJc w:val="left"/>
      <w:pPr>
        <w:ind w:left="6740" w:hanging="360"/>
      </w:pPr>
      <w:rPr>
        <w:rFonts w:ascii="Courier New" w:hAnsi="Courier New" w:cs="Courier New" w:hint="default"/>
      </w:rPr>
    </w:lvl>
    <w:lvl w:ilvl="8" w:tplc="240A0005" w:tentative="1">
      <w:start w:val="1"/>
      <w:numFmt w:val="bullet"/>
      <w:lvlText w:val=""/>
      <w:lvlJc w:val="left"/>
      <w:pPr>
        <w:ind w:left="7460" w:hanging="360"/>
      </w:pPr>
      <w:rPr>
        <w:rFonts w:ascii="Wingdings" w:hAnsi="Wingdings" w:hint="default"/>
      </w:rPr>
    </w:lvl>
  </w:abstractNum>
  <w:abstractNum w:abstractNumId="7" w15:restartNumberingAfterBreak="0">
    <w:nsid w:val="224C7BC5"/>
    <w:multiLevelType w:val="hybridMultilevel"/>
    <w:tmpl w:val="9B849CE4"/>
    <w:lvl w:ilvl="0" w:tplc="185CF94C">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23761123"/>
    <w:multiLevelType w:val="hybridMultilevel"/>
    <w:tmpl w:val="33582136"/>
    <w:lvl w:ilvl="0" w:tplc="240A0001">
      <w:start w:val="1"/>
      <w:numFmt w:val="bullet"/>
      <w:lvlText w:val=""/>
      <w:lvlJc w:val="left"/>
      <w:pPr>
        <w:ind w:left="1713" w:hanging="360"/>
      </w:pPr>
      <w:rPr>
        <w:rFonts w:ascii="Symbol" w:hAnsi="Symbol" w:hint="default"/>
      </w:rPr>
    </w:lvl>
    <w:lvl w:ilvl="1" w:tplc="240A0003" w:tentative="1">
      <w:start w:val="1"/>
      <w:numFmt w:val="bullet"/>
      <w:lvlText w:val="o"/>
      <w:lvlJc w:val="left"/>
      <w:pPr>
        <w:ind w:left="2433" w:hanging="360"/>
      </w:pPr>
      <w:rPr>
        <w:rFonts w:ascii="Courier New" w:hAnsi="Courier New" w:cs="Courier New" w:hint="default"/>
      </w:rPr>
    </w:lvl>
    <w:lvl w:ilvl="2" w:tplc="240A0005" w:tentative="1">
      <w:start w:val="1"/>
      <w:numFmt w:val="bullet"/>
      <w:lvlText w:val=""/>
      <w:lvlJc w:val="left"/>
      <w:pPr>
        <w:ind w:left="3153" w:hanging="360"/>
      </w:pPr>
      <w:rPr>
        <w:rFonts w:ascii="Wingdings" w:hAnsi="Wingdings" w:hint="default"/>
      </w:rPr>
    </w:lvl>
    <w:lvl w:ilvl="3" w:tplc="240A0001" w:tentative="1">
      <w:start w:val="1"/>
      <w:numFmt w:val="bullet"/>
      <w:lvlText w:val=""/>
      <w:lvlJc w:val="left"/>
      <w:pPr>
        <w:ind w:left="3873" w:hanging="360"/>
      </w:pPr>
      <w:rPr>
        <w:rFonts w:ascii="Symbol" w:hAnsi="Symbol" w:hint="default"/>
      </w:rPr>
    </w:lvl>
    <w:lvl w:ilvl="4" w:tplc="240A0003" w:tentative="1">
      <w:start w:val="1"/>
      <w:numFmt w:val="bullet"/>
      <w:lvlText w:val="o"/>
      <w:lvlJc w:val="left"/>
      <w:pPr>
        <w:ind w:left="4593" w:hanging="360"/>
      </w:pPr>
      <w:rPr>
        <w:rFonts w:ascii="Courier New" w:hAnsi="Courier New" w:cs="Courier New" w:hint="default"/>
      </w:rPr>
    </w:lvl>
    <w:lvl w:ilvl="5" w:tplc="240A0005" w:tentative="1">
      <w:start w:val="1"/>
      <w:numFmt w:val="bullet"/>
      <w:lvlText w:val=""/>
      <w:lvlJc w:val="left"/>
      <w:pPr>
        <w:ind w:left="5313" w:hanging="360"/>
      </w:pPr>
      <w:rPr>
        <w:rFonts w:ascii="Wingdings" w:hAnsi="Wingdings" w:hint="default"/>
      </w:rPr>
    </w:lvl>
    <w:lvl w:ilvl="6" w:tplc="240A0001" w:tentative="1">
      <w:start w:val="1"/>
      <w:numFmt w:val="bullet"/>
      <w:lvlText w:val=""/>
      <w:lvlJc w:val="left"/>
      <w:pPr>
        <w:ind w:left="6033" w:hanging="360"/>
      </w:pPr>
      <w:rPr>
        <w:rFonts w:ascii="Symbol" w:hAnsi="Symbol" w:hint="default"/>
      </w:rPr>
    </w:lvl>
    <w:lvl w:ilvl="7" w:tplc="240A0003" w:tentative="1">
      <w:start w:val="1"/>
      <w:numFmt w:val="bullet"/>
      <w:lvlText w:val="o"/>
      <w:lvlJc w:val="left"/>
      <w:pPr>
        <w:ind w:left="6753" w:hanging="360"/>
      </w:pPr>
      <w:rPr>
        <w:rFonts w:ascii="Courier New" w:hAnsi="Courier New" w:cs="Courier New" w:hint="default"/>
      </w:rPr>
    </w:lvl>
    <w:lvl w:ilvl="8" w:tplc="240A0005" w:tentative="1">
      <w:start w:val="1"/>
      <w:numFmt w:val="bullet"/>
      <w:lvlText w:val=""/>
      <w:lvlJc w:val="left"/>
      <w:pPr>
        <w:ind w:left="7473" w:hanging="360"/>
      </w:pPr>
      <w:rPr>
        <w:rFonts w:ascii="Wingdings" w:hAnsi="Wingdings" w:hint="default"/>
      </w:rPr>
    </w:lvl>
  </w:abstractNum>
  <w:abstractNum w:abstractNumId="9" w15:restartNumberingAfterBreak="0">
    <w:nsid w:val="35AF3A1D"/>
    <w:multiLevelType w:val="hybridMultilevel"/>
    <w:tmpl w:val="86CA5A20"/>
    <w:lvl w:ilvl="0" w:tplc="240A0001">
      <w:start w:val="1"/>
      <w:numFmt w:val="bullet"/>
      <w:lvlText w:val=""/>
      <w:lvlJc w:val="left"/>
      <w:pPr>
        <w:ind w:left="1801" w:hanging="360"/>
      </w:pPr>
      <w:rPr>
        <w:rFonts w:ascii="Symbol" w:hAnsi="Symbol" w:hint="default"/>
      </w:rPr>
    </w:lvl>
    <w:lvl w:ilvl="1" w:tplc="240A0003" w:tentative="1">
      <w:start w:val="1"/>
      <w:numFmt w:val="bullet"/>
      <w:lvlText w:val="o"/>
      <w:lvlJc w:val="left"/>
      <w:pPr>
        <w:ind w:left="2521" w:hanging="360"/>
      </w:pPr>
      <w:rPr>
        <w:rFonts w:ascii="Courier New" w:hAnsi="Courier New" w:cs="Courier New" w:hint="default"/>
      </w:rPr>
    </w:lvl>
    <w:lvl w:ilvl="2" w:tplc="240A0005" w:tentative="1">
      <w:start w:val="1"/>
      <w:numFmt w:val="bullet"/>
      <w:lvlText w:val=""/>
      <w:lvlJc w:val="left"/>
      <w:pPr>
        <w:ind w:left="3241" w:hanging="360"/>
      </w:pPr>
      <w:rPr>
        <w:rFonts w:ascii="Wingdings" w:hAnsi="Wingdings" w:hint="default"/>
      </w:rPr>
    </w:lvl>
    <w:lvl w:ilvl="3" w:tplc="240A0001" w:tentative="1">
      <w:start w:val="1"/>
      <w:numFmt w:val="bullet"/>
      <w:lvlText w:val=""/>
      <w:lvlJc w:val="left"/>
      <w:pPr>
        <w:ind w:left="3961" w:hanging="360"/>
      </w:pPr>
      <w:rPr>
        <w:rFonts w:ascii="Symbol" w:hAnsi="Symbol" w:hint="default"/>
      </w:rPr>
    </w:lvl>
    <w:lvl w:ilvl="4" w:tplc="240A0003" w:tentative="1">
      <w:start w:val="1"/>
      <w:numFmt w:val="bullet"/>
      <w:lvlText w:val="o"/>
      <w:lvlJc w:val="left"/>
      <w:pPr>
        <w:ind w:left="4681" w:hanging="360"/>
      </w:pPr>
      <w:rPr>
        <w:rFonts w:ascii="Courier New" w:hAnsi="Courier New" w:cs="Courier New" w:hint="default"/>
      </w:rPr>
    </w:lvl>
    <w:lvl w:ilvl="5" w:tplc="240A0005" w:tentative="1">
      <w:start w:val="1"/>
      <w:numFmt w:val="bullet"/>
      <w:lvlText w:val=""/>
      <w:lvlJc w:val="left"/>
      <w:pPr>
        <w:ind w:left="5401" w:hanging="360"/>
      </w:pPr>
      <w:rPr>
        <w:rFonts w:ascii="Wingdings" w:hAnsi="Wingdings" w:hint="default"/>
      </w:rPr>
    </w:lvl>
    <w:lvl w:ilvl="6" w:tplc="240A0001" w:tentative="1">
      <w:start w:val="1"/>
      <w:numFmt w:val="bullet"/>
      <w:lvlText w:val=""/>
      <w:lvlJc w:val="left"/>
      <w:pPr>
        <w:ind w:left="6121" w:hanging="360"/>
      </w:pPr>
      <w:rPr>
        <w:rFonts w:ascii="Symbol" w:hAnsi="Symbol" w:hint="default"/>
      </w:rPr>
    </w:lvl>
    <w:lvl w:ilvl="7" w:tplc="240A0003" w:tentative="1">
      <w:start w:val="1"/>
      <w:numFmt w:val="bullet"/>
      <w:lvlText w:val="o"/>
      <w:lvlJc w:val="left"/>
      <w:pPr>
        <w:ind w:left="6841" w:hanging="360"/>
      </w:pPr>
      <w:rPr>
        <w:rFonts w:ascii="Courier New" w:hAnsi="Courier New" w:cs="Courier New" w:hint="default"/>
      </w:rPr>
    </w:lvl>
    <w:lvl w:ilvl="8" w:tplc="240A0005" w:tentative="1">
      <w:start w:val="1"/>
      <w:numFmt w:val="bullet"/>
      <w:lvlText w:val=""/>
      <w:lvlJc w:val="left"/>
      <w:pPr>
        <w:ind w:left="7561" w:hanging="360"/>
      </w:pPr>
      <w:rPr>
        <w:rFonts w:ascii="Wingdings" w:hAnsi="Wingdings" w:hint="default"/>
      </w:rPr>
    </w:lvl>
  </w:abstractNum>
  <w:abstractNum w:abstractNumId="10" w15:restartNumberingAfterBreak="0">
    <w:nsid w:val="38F720C5"/>
    <w:multiLevelType w:val="multilevel"/>
    <w:tmpl w:val="9E90A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FA3DC2"/>
    <w:multiLevelType w:val="multilevel"/>
    <w:tmpl w:val="3870B45E"/>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00" w:hanging="360"/>
      </w:pPr>
      <w:rPr>
        <w:rFonts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5D677F5B"/>
    <w:multiLevelType w:val="hybridMultilevel"/>
    <w:tmpl w:val="5866BE46"/>
    <w:lvl w:ilvl="0" w:tplc="0C628F76">
      <w:start w:val="1"/>
      <w:numFmt w:val="lowerLetter"/>
      <w:lvlText w:val="%1."/>
      <w:lvlJc w:val="left"/>
      <w:pPr>
        <w:ind w:left="1701" w:hanging="360"/>
      </w:pPr>
      <w:rPr>
        <w:rFonts w:ascii="Arial" w:eastAsia="Arial" w:hAnsi="Arial" w:cs="Arial" w:hint="default"/>
        <w:b/>
        <w:bCs/>
        <w:i w:val="0"/>
        <w:iCs w:val="0"/>
        <w:spacing w:val="0"/>
        <w:w w:val="100"/>
        <w:sz w:val="24"/>
        <w:szCs w:val="24"/>
        <w:lang w:val="es-ES" w:eastAsia="en-US" w:bidi="ar-SA"/>
      </w:rPr>
    </w:lvl>
    <w:lvl w:ilvl="1" w:tplc="3C56FA54">
      <w:numFmt w:val="bullet"/>
      <w:lvlText w:val="•"/>
      <w:lvlJc w:val="left"/>
      <w:pPr>
        <w:ind w:left="2538" w:hanging="360"/>
      </w:pPr>
      <w:rPr>
        <w:rFonts w:hint="default"/>
        <w:lang w:val="es-ES" w:eastAsia="en-US" w:bidi="ar-SA"/>
      </w:rPr>
    </w:lvl>
    <w:lvl w:ilvl="2" w:tplc="1D80FFA2">
      <w:numFmt w:val="bullet"/>
      <w:lvlText w:val="•"/>
      <w:lvlJc w:val="left"/>
      <w:pPr>
        <w:ind w:left="3376" w:hanging="360"/>
      </w:pPr>
      <w:rPr>
        <w:rFonts w:hint="default"/>
        <w:lang w:val="es-ES" w:eastAsia="en-US" w:bidi="ar-SA"/>
      </w:rPr>
    </w:lvl>
    <w:lvl w:ilvl="3" w:tplc="8EA28800">
      <w:numFmt w:val="bullet"/>
      <w:lvlText w:val="•"/>
      <w:lvlJc w:val="left"/>
      <w:pPr>
        <w:ind w:left="4214" w:hanging="360"/>
      </w:pPr>
      <w:rPr>
        <w:rFonts w:hint="default"/>
        <w:lang w:val="es-ES" w:eastAsia="en-US" w:bidi="ar-SA"/>
      </w:rPr>
    </w:lvl>
    <w:lvl w:ilvl="4" w:tplc="0BC869E0">
      <w:numFmt w:val="bullet"/>
      <w:lvlText w:val="•"/>
      <w:lvlJc w:val="left"/>
      <w:pPr>
        <w:ind w:left="5052" w:hanging="360"/>
      </w:pPr>
      <w:rPr>
        <w:rFonts w:hint="default"/>
        <w:lang w:val="es-ES" w:eastAsia="en-US" w:bidi="ar-SA"/>
      </w:rPr>
    </w:lvl>
    <w:lvl w:ilvl="5" w:tplc="43B83C0C">
      <w:numFmt w:val="bullet"/>
      <w:lvlText w:val="•"/>
      <w:lvlJc w:val="left"/>
      <w:pPr>
        <w:ind w:left="5890" w:hanging="360"/>
      </w:pPr>
      <w:rPr>
        <w:rFonts w:hint="default"/>
        <w:lang w:val="es-ES" w:eastAsia="en-US" w:bidi="ar-SA"/>
      </w:rPr>
    </w:lvl>
    <w:lvl w:ilvl="6" w:tplc="018EDF28">
      <w:numFmt w:val="bullet"/>
      <w:lvlText w:val="•"/>
      <w:lvlJc w:val="left"/>
      <w:pPr>
        <w:ind w:left="6728" w:hanging="360"/>
      </w:pPr>
      <w:rPr>
        <w:rFonts w:hint="default"/>
        <w:lang w:val="es-ES" w:eastAsia="en-US" w:bidi="ar-SA"/>
      </w:rPr>
    </w:lvl>
    <w:lvl w:ilvl="7" w:tplc="8E2822A2">
      <w:numFmt w:val="bullet"/>
      <w:lvlText w:val="•"/>
      <w:lvlJc w:val="left"/>
      <w:pPr>
        <w:ind w:left="7566" w:hanging="360"/>
      </w:pPr>
      <w:rPr>
        <w:rFonts w:hint="default"/>
        <w:lang w:val="es-ES" w:eastAsia="en-US" w:bidi="ar-SA"/>
      </w:rPr>
    </w:lvl>
    <w:lvl w:ilvl="8" w:tplc="0938E8B6">
      <w:numFmt w:val="bullet"/>
      <w:lvlText w:val="•"/>
      <w:lvlJc w:val="left"/>
      <w:pPr>
        <w:ind w:left="8404" w:hanging="360"/>
      </w:pPr>
      <w:rPr>
        <w:rFonts w:hint="default"/>
        <w:lang w:val="es-ES" w:eastAsia="en-US" w:bidi="ar-SA"/>
      </w:rPr>
    </w:lvl>
  </w:abstractNum>
  <w:abstractNum w:abstractNumId="13" w15:restartNumberingAfterBreak="0">
    <w:nsid w:val="6427682B"/>
    <w:multiLevelType w:val="multilevel"/>
    <w:tmpl w:val="EBCCA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2AB4EFE"/>
    <w:multiLevelType w:val="hybridMultilevel"/>
    <w:tmpl w:val="6136E68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78564BCF"/>
    <w:multiLevelType w:val="hybridMultilevel"/>
    <w:tmpl w:val="372270DA"/>
    <w:lvl w:ilvl="0" w:tplc="240A0001">
      <w:start w:val="1"/>
      <w:numFmt w:val="bullet"/>
      <w:lvlText w:val=""/>
      <w:lvlJc w:val="left"/>
      <w:pPr>
        <w:ind w:left="1340" w:hanging="360"/>
      </w:pPr>
      <w:rPr>
        <w:rFonts w:ascii="Symbol" w:hAnsi="Symbol" w:hint="default"/>
      </w:rPr>
    </w:lvl>
    <w:lvl w:ilvl="1" w:tplc="240A0003" w:tentative="1">
      <w:start w:val="1"/>
      <w:numFmt w:val="bullet"/>
      <w:lvlText w:val="o"/>
      <w:lvlJc w:val="left"/>
      <w:pPr>
        <w:ind w:left="2060" w:hanging="360"/>
      </w:pPr>
      <w:rPr>
        <w:rFonts w:ascii="Courier New" w:hAnsi="Courier New" w:cs="Courier New" w:hint="default"/>
      </w:rPr>
    </w:lvl>
    <w:lvl w:ilvl="2" w:tplc="240A0005" w:tentative="1">
      <w:start w:val="1"/>
      <w:numFmt w:val="bullet"/>
      <w:lvlText w:val=""/>
      <w:lvlJc w:val="left"/>
      <w:pPr>
        <w:ind w:left="2780" w:hanging="360"/>
      </w:pPr>
      <w:rPr>
        <w:rFonts w:ascii="Wingdings" w:hAnsi="Wingdings" w:hint="default"/>
      </w:rPr>
    </w:lvl>
    <w:lvl w:ilvl="3" w:tplc="240A0001" w:tentative="1">
      <w:start w:val="1"/>
      <w:numFmt w:val="bullet"/>
      <w:lvlText w:val=""/>
      <w:lvlJc w:val="left"/>
      <w:pPr>
        <w:ind w:left="3500" w:hanging="360"/>
      </w:pPr>
      <w:rPr>
        <w:rFonts w:ascii="Symbol" w:hAnsi="Symbol" w:hint="default"/>
      </w:rPr>
    </w:lvl>
    <w:lvl w:ilvl="4" w:tplc="240A0003" w:tentative="1">
      <w:start w:val="1"/>
      <w:numFmt w:val="bullet"/>
      <w:lvlText w:val="o"/>
      <w:lvlJc w:val="left"/>
      <w:pPr>
        <w:ind w:left="4220" w:hanging="360"/>
      </w:pPr>
      <w:rPr>
        <w:rFonts w:ascii="Courier New" w:hAnsi="Courier New" w:cs="Courier New" w:hint="default"/>
      </w:rPr>
    </w:lvl>
    <w:lvl w:ilvl="5" w:tplc="240A0005" w:tentative="1">
      <w:start w:val="1"/>
      <w:numFmt w:val="bullet"/>
      <w:lvlText w:val=""/>
      <w:lvlJc w:val="left"/>
      <w:pPr>
        <w:ind w:left="4940" w:hanging="360"/>
      </w:pPr>
      <w:rPr>
        <w:rFonts w:ascii="Wingdings" w:hAnsi="Wingdings" w:hint="default"/>
      </w:rPr>
    </w:lvl>
    <w:lvl w:ilvl="6" w:tplc="240A0001" w:tentative="1">
      <w:start w:val="1"/>
      <w:numFmt w:val="bullet"/>
      <w:lvlText w:val=""/>
      <w:lvlJc w:val="left"/>
      <w:pPr>
        <w:ind w:left="5660" w:hanging="360"/>
      </w:pPr>
      <w:rPr>
        <w:rFonts w:ascii="Symbol" w:hAnsi="Symbol" w:hint="default"/>
      </w:rPr>
    </w:lvl>
    <w:lvl w:ilvl="7" w:tplc="240A0003" w:tentative="1">
      <w:start w:val="1"/>
      <w:numFmt w:val="bullet"/>
      <w:lvlText w:val="o"/>
      <w:lvlJc w:val="left"/>
      <w:pPr>
        <w:ind w:left="6380" w:hanging="360"/>
      </w:pPr>
      <w:rPr>
        <w:rFonts w:ascii="Courier New" w:hAnsi="Courier New" w:cs="Courier New" w:hint="default"/>
      </w:rPr>
    </w:lvl>
    <w:lvl w:ilvl="8" w:tplc="240A0005" w:tentative="1">
      <w:start w:val="1"/>
      <w:numFmt w:val="bullet"/>
      <w:lvlText w:val=""/>
      <w:lvlJc w:val="left"/>
      <w:pPr>
        <w:ind w:left="7100" w:hanging="360"/>
      </w:pPr>
      <w:rPr>
        <w:rFonts w:ascii="Wingdings" w:hAnsi="Wingdings" w:hint="default"/>
      </w:rPr>
    </w:lvl>
  </w:abstractNum>
  <w:abstractNum w:abstractNumId="16" w15:restartNumberingAfterBreak="0">
    <w:nsid w:val="7C575FCF"/>
    <w:multiLevelType w:val="multilevel"/>
    <w:tmpl w:val="FB34AAAA"/>
    <w:lvl w:ilvl="0">
      <w:start w:val="1"/>
      <w:numFmt w:val="bullet"/>
      <w:lvlText w:val=""/>
      <w:lvlJc w:val="left"/>
      <w:pPr>
        <w:tabs>
          <w:tab w:val="num" w:pos="1353"/>
        </w:tabs>
        <w:ind w:left="1353" w:hanging="360"/>
      </w:pPr>
      <w:rPr>
        <w:rFonts w:ascii="Symbol" w:hAnsi="Symbol" w:hint="default"/>
        <w:sz w:val="20"/>
      </w:rPr>
    </w:lvl>
    <w:lvl w:ilvl="1">
      <w:start w:val="1"/>
      <w:numFmt w:val="decimal"/>
      <w:lvlText w:val="%2."/>
      <w:lvlJc w:val="left"/>
      <w:pPr>
        <w:ind w:left="2073" w:hanging="360"/>
      </w:pPr>
      <w:rPr>
        <w:rFonts w:hint="default"/>
        <w:b/>
      </w:rPr>
    </w:lvl>
    <w:lvl w:ilvl="2">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num w:numId="1">
    <w:abstractNumId w:val="12"/>
  </w:num>
  <w:num w:numId="2">
    <w:abstractNumId w:val="4"/>
  </w:num>
  <w:num w:numId="3">
    <w:abstractNumId w:val="15"/>
  </w:num>
  <w:num w:numId="4">
    <w:abstractNumId w:val="6"/>
  </w:num>
  <w:num w:numId="5">
    <w:abstractNumId w:val="11"/>
  </w:num>
  <w:num w:numId="6">
    <w:abstractNumId w:val="9"/>
  </w:num>
  <w:num w:numId="7">
    <w:abstractNumId w:val="14"/>
  </w:num>
  <w:num w:numId="8">
    <w:abstractNumId w:val="3"/>
  </w:num>
  <w:num w:numId="9">
    <w:abstractNumId w:val="13"/>
  </w:num>
  <w:num w:numId="10">
    <w:abstractNumId w:val="16"/>
  </w:num>
  <w:num w:numId="11">
    <w:abstractNumId w:val="0"/>
  </w:num>
  <w:num w:numId="12">
    <w:abstractNumId w:val="7"/>
  </w:num>
  <w:num w:numId="13">
    <w:abstractNumId w:val="1"/>
  </w:num>
  <w:num w:numId="14">
    <w:abstractNumId w:val="2"/>
  </w:num>
  <w:num w:numId="15">
    <w:abstractNumId w:val="10"/>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FAB"/>
    <w:rsid w:val="000514A0"/>
    <w:rsid w:val="00060434"/>
    <w:rsid w:val="00065D63"/>
    <w:rsid w:val="000B5933"/>
    <w:rsid w:val="000D3811"/>
    <w:rsid w:val="000E339D"/>
    <w:rsid w:val="00155E57"/>
    <w:rsid w:val="001B3911"/>
    <w:rsid w:val="002465E5"/>
    <w:rsid w:val="002839BE"/>
    <w:rsid w:val="00293D9D"/>
    <w:rsid w:val="002A70D1"/>
    <w:rsid w:val="002F09BF"/>
    <w:rsid w:val="00321F2B"/>
    <w:rsid w:val="00370071"/>
    <w:rsid w:val="00370DB5"/>
    <w:rsid w:val="0038451B"/>
    <w:rsid w:val="003A362E"/>
    <w:rsid w:val="003C3BC3"/>
    <w:rsid w:val="003E7DEC"/>
    <w:rsid w:val="004154E1"/>
    <w:rsid w:val="00433FAB"/>
    <w:rsid w:val="0048227F"/>
    <w:rsid w:val="004C3363"/>
    <w:rsid w:val="00511CCA"/>
    <w:rsid w:val="005D7365"/>
    <w:rsid w:val="005E25B6"/>
    <w:rsid w:val="00642AD7"/>
    <w:rsid w:val="00671219"/>
    <w:rsid w:val="006A0A88"/>
    <w:rsid w:val="006A0CB6"/>
    <w:rsid w:val="006A12BE"/>
    <w:rsid w:val="006A4627"/>
    <w:rsid w:val="006B12EE"/>
    <w:rsid w:val="00727D19"/>
    <w:rsid w:val="00763971"/>
    <w:rsid w:val="00777861"/>
    <w:rsid w:val="007C65CD"/>
    <w:rsid w:val="007D65B9"/>
    <w:rsid w:val="008027FD"/>
    <w:rsid w:val="00804AE2"/>
    <w:rsid w:val="008325A1"/>
    <w:rsid w:val="00891444"/>
    <w:rsid w:val="00951CFB"/>
    <w:rsid w:val="009E081E"/>
    <w:rsid w:val="00A058D7"/>
    <w:rsid w:val="00A77AEC"/>
    <w:rsid w:val="00B75F3E"/>
    <w:rsid w:val="00BB5467"/>
    <w:rsid w:val="00BF4DDE"/>
    <w:rsid w:val="00C32CD9"/>
    <w:rsid w:val="00C57C5A"/>
    <w:rsid w:val="00C70BB0"/>
    <w:rsid w:val="00C7102D"/>
    <w:rsid w:val="00D32F1F"/>
    <w:rsid w:val="00D600B4"/>
    <w:rsid w:val="00D90E0F"/>
    <w:rsid w:val="00DA01A3"/>
    <w:rsid w:val="00DE7B0C"/>
    <w:rsid w:val="00E36329"/>
    <w:rsid w:val="00E840AA"/>
    <w:rsid w:val="00EA7F55"/>
    <w:rsid w:val="00EC3304"/>
    <w:rsid w:val="00ED6241"/>
    <w:rsid w:val="00F2687D"/>
    <w:rsid w:val="00F43481"/>
    <w:rsid w:val="00F80A68"/>
    <w:rsid w:val="00F91F42"/>
    <w:rsid w:val="00F94C07"/>
    <w:rsid w:val="00FA02B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586FB9-891A-4882-86F6-36ED99AE8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link w:val="Ttulo1Car"/>
    <w:uiPriority w:val="1"/>
    <w:qFormat/>
    <w:pPr>
      <w:ind w:left="1699" w:hanging="358"/>
      <w:outlineLvl w:val="0"/>
    </w:pPr>
    <w:rPr>
      <w:rFonts w:ascii="Arial" w:eastAsia="Arial" w:hAnsi="Arial" w:cs="Arial"/>
      <w:b/>
      <w:bCs/>
      <w:sz w:val="24"/>
      <w:szCs w:val="24"/>
    </w:rPr>
  </w:style>
  <w:style w:type="paragraph" w:styleId="Ttulo3">
    <w:name w:val="heading 3"/>
    <w:basedOn w:val="Normal"/>
    <w:next w:val="Normal"/>
    <w:link w:val="Ttulo3Car"/>
    <w:uiPriority w:val="9"/>
    <w:unhideWhenUsed/>
    <w:qFormat/>
    <w:rsid w:val="00C32CD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980"/>
    </w:pPr>
    <w:rPr>
      <w:sz w:val="24"/>
      <w:szCs w:val="24"/>
    </w:rPr>
  </w:style>
  <w:style w:type="paragraph" w:styleId="Prrafodelista">
    <w:name w:val="List Paragraph"/>
    <w:basedOn w:val="Normal"/>
    <w:uiPriority w:val="34"/>
    <w:qFormat/>
    <w:pPr>
      <w:ind w:left="1699" w:hanging="358"/>
    </w:pPr>
  </w:style>
  <w:style w:type="paragraph" w:customStyle="1" w:styleId="TableParagraph">
    <w:name w:val="Table Paragraph"/>
    <w:basedOn w:val="Normal"/>
    <w:uiPriority w:val="1"/>
    <w:qFormat/>
  </w:style>
  <w:style w:type="paragraph" w:styleId="Textonotapie">
    <w:name w:val="footnote text"/>
    <w:basedOn w:val="Normal"/>
    <w:link w:val="TextonotapieCar"/>
    <w:uiPriority w:val="99"/>
    <w:semiHidden/>
    <w:unhideWhenUsed/>
    <w:rsid w:val="00763971"/>
    <w:rPr>
      <w:sz w:val="20"/>
      <w:szCs w:val="20"/>
    </w:rPr>
  </w:style>
  <w:style w:type="character" w:customStyle="1" w:styleId="TextonotapieCar">
    <w:name w:val="Texto nota pie Car"/>
    <w:basedOn w:val="Fuentedeprrafopredeter"/>
    <w:link w:val="Textonotapie"/>
    <w:uiPriority w:val="99"/>
    <w:semiHidden/>
    <w:rsid w:val="00763971"/>
    <w:rPr>
      <w:rFonts w:ascii="Arial MT" w:eastAsia="Arial MT" w:hAnsi="Arial MT" w:cs="Arial MT"/>
      <w:sz w:val="20"/>
      <w:szCs w:val="20"/>
      <w:lang w:val="es-ES"/>
    </w:rPr>
  </w:style>
  <w:style w:type="character" w:styleId="Refdenotaalpie">
    <w:name w:val="footnote reference"/>
    <w:basedOn w:val="Fuentedeprrafopredeter"/>
    <w:uiPriority w:val="99"/>
    <w:semiHidden/>
    <w:unhideWhenUsed/>
    <w:rsid w:val="00763971"/>
    <w:rPr>
      <w:vertAlign w:val="superscript"/>
    </w:rPr>
  </w:style>
  <w:style w:type="character" w:styleId="Hipervnculo">
    <w:name w:val="Hyperlink"/>
    <w:basedOn w:val="Fuentedeprrafopredeter"/>
    <w:uiPriority w:val="99"/>
    <w:unhideWhenUsed/>
    <w:rsid w:val="00763971"/>
    <w:rPr>
      <w:color w:val="0000FF" w:themeColor="hyperlink"/>
      <w:u w:val="single"/>
    </w:rPr>
  </w:style>
  <w:style w:type="character" w:customStyle="1" w:styleId="Ttulo3Car">
    <w:name w:val="Título 3 Car"/>
    <w:basedOn w:val="Fuentedeprrafopredeter"/>
    <w:link w:val="Ttulo3"/>
    <w:uiPriority w:val="9"/>
    <w:rsid w:val="00C32CD9"/>
    <w:rPr>
      <w:rFonts w:asciiTheme="majorHAnsi" w:eastAsiaTheme="majorEastAsia" w:hAnsiTheme="majorHAnsi" w:cstheme="majorBidi"/>
      <w:color w:val="243F60" w:themeColor="accent1" w:themeShade="7F"/>
      <w:sz w:val="24"/>
      <w:szCs w:val="24"/>
      <w:lang w:val="es-ES"/>
    </w:rPr>
  </w:style>
  <w:style w:type="paragraph" w:styleId="NormalWeb">
    <w:name w:val="Normal (Web)"/>
    <w:basedOn w:val="Normal"/>
    <w:uiPriority w:val="99"/>
    <w:unhideWhenUsed/>
    <w:rsid w:val="00C32CD9"/>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C32CD9"/>
    <w:rPr>
      <w:b/>
      <w:bCs/>
    </w:rPr>
  </w:style>
  <w:style w:type="character" w:styleId="nfasis">
    <w:name w:val="Emphasis"/>
    <w:basedOn w:val="Fuentedeprrafopredeter"/>
    <w:uiPriority w:val="20"/>
    <w:qFormat/>
    <w:rsid w:val="00C32CD9"/>
    <w:rPr>
      <w:i/>
      <w:iCs/>
    </w:rPr>
  </w:style>
  <w:style w:type="character" w:customStyle="1" w:styleId="reference-accessdate">
    <w:name w:val="reference-accessdate"/>
    <w:basedOn w:val="Fuentedeprrafopredeter"/>
    <w:rsid w:val="00370DB5"/>
  </w:style>
  <w:style w:type="character" w:customStyle="1" w:styleId="Ttulo1Car">
    <w:name w:val="Título 1 Car"/>
    <w:basedOn w:val="Fuentedeprrafopredeter"/>
    <w:link w:val="Ttulo1"/>
    <w:uiPriority w:val="1"/>
    <w:rsid w:val="002A70D1"/>
    <w:rPr>
      <w:rFonts w:ascii="Arial" w:eastAsia="Arial" w:hAnsi="Arial" w:cs="Arial"/>
      <w:b/>
      <w:bCs/>
      <w:sz w:val="24"/>
      <w:szCs w:val="24"/>
      <w:lang w:val="es-ES"/>
    </w:rPr>
  </w:style>
  <w:style w:type="character" w:customStyle="1" w:styleId="TextoindependienteCar">
    <w:name w:val="Texto independiente Car"/>
    <w:basedOn w:val="Fuentedeprrafopredeter"/>
    <w:link w:val="Textoindependiente"/>
    <w:uiPriority w:val="1"/>
    <w:rsid w:val="002A70D1"/>
    <w:rPr>
      <w:rFonts w:ascii="Arial MT" w:eastAsia="Arial MT" w:hAnsi="Arial MT" w:cs="Arial MT"/>
      <w:sz w:val="24"/>
      <w:szCs w:val="24"/>
      <w:lang w:val="es-ES"/>
    </w:rPr>
  </w:style>
  <w:style w:type="character" w:customStyle="1" w:styleId="s8">
    <w:name w:val="s8"/>
    <w:basedOn w:val="Fuentedeprrafopredeter"/>
    <w:rsid w:val="002A7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6349">
      <w:bodyDiv w:val="1"/>
      <w:marLeft w:val="0"/>
      <w:marRight w:val="0"/>
      <w:marTop w:val="0"/>
      <w:marBottom w:val="0"/>
      <w:divBdr>
        <w:top w:val="none" w:sz="0" w:space="0" w:color="auto"/>
        <w:left w:val="none" w:sz="0" w:space="0" w:color="auto"/>
        <w:bottom w:val="none" w:sz="0" w:space="0" w:color="auto"/>
        <w:right w:val="none" w:sz="0" w:space="0" w:color="auto"/>
      </w:divBdr>
    </w:div>
    <w:div w:id="119150953">
      <w:bodyDiv w:val="1"/>
      <w:marLeft w:val="0"/>
      <w:marRight w:val="0"/>
      <w:marTop w:val="0"/>
      <w:marBottom w:val="0"/>
      <w:divBdr>
        <w:top w:val="none" w:sz="0" w:space="0" w:color="auto"/>
        <w:left w:val="none" w:sz="0" w:space="0" w:color="auto"/>
        <w:bottom w:val="none" w:sz="0" w:space="0" w:color="auto"/>
        <w:right w:val="none" w:sz="0" w:space="0" w:color="auto"/>
      </w:divBdr>
    </w:div>
    <w:div w:id="341862636">
      <w:bodyDiv w:val="1"/>
      <w:marLeft w:val="0"/>
      <w:marRight w:val="0"/>
      <w:marTop w:val="0"/>
      <w:marBottom w:val="0"/>
      <w:divBdr>
        <w:top w:val="none" w:sz="0" w:space="0" w:color="auto"/>
        <w:left w:val="none" w:sz="0" w:space="0" w:color="auto"/>
        <w:bottom w:val="none" w:sz="0" w:space="0" w:color="auto"/>
        <w:right w:val="none" w:sz="0" w:space="0" w:color="auto"/>
      </w:divBdr>
    </w:div>
    <w:div w:id="445585821">
      <w:bodyDiv w:val="1"/>
      <w:marLeft w:val="0"/>
      <w:marRight w:val="0"/>
      <w:marTop w:val="0"/>
      <w:marBottom w:val="0"/>
      <w:divBdr>
        <w:top w:val="none" w:sz="0" w:space="0" w:color="auto"/>
        <w:left w:val="none" w:sz="0" w:space="0" w:color="auto"/>
        <w:bottom w:val="none" w:sz="0" w:space="0" w:color="auto"/>
        <w:right w:val="none" w:sz="0" w:space="0" w:color="auto"/>
      </w:divBdr>
    </w:div>
    <w:div w:id="507135189">
      <w:bodyDiv w:val="1"/>
      <w:marLeft w:val="0"/>
      <w:marRight w:val="0"/>
      <w:marTop w:val="0"/>
      <w:marBottom w:val="0"/>
      <w:divBdr>
        <w:top w:val="none" w:sz="0" w:space="0" w:color="auto"/>
        <w:left w:val="none" w:sz="0" w:space="0" w:color="auto"/>
        <w:bottom w:val="none" w:sz="0" w:space="0" w:color="auto"/>
        <w:right w:val="none" w:sz="0" w:space="0" w:color="auto"/>
      </w:divBdr>
    </w:div>
    <w:div w:id="611743666">
      <w:bodyDiv w:val="1"/>
      <w:marLeft w:val="0"/>
      <w:marRight w:val="0"/>
      <w:marTop w:val="0"/>
      <w:marBottom w:val="0"/>
      <w:divBdr>
        <w:top w:val="none" w:sz="0" w:space="0" w:color="auto"/>
        <w:left w:val="none" w:sz="0" w:space="0" w:color="auto"/>
        <w:bottom w:val="none" w:sz="0" w:space="0" w:color="auto"/>
        <w:right w:val="none" w:sz="0" w:space="0" w:color="auto"/>
      </w:divBdr>
    </w:div>
    <w:div w:id="622269116">
      <w:bodyDiv w:val="1"/>
      <w:marLeft w:val="0"/>
      <w:marRight w:val="0"/>
      <w:marTop w:val="0"/>
      <w:marBottom w:val="0"/>
      <w:divBdr>
        <w:top w:val="none" w:sz="0" w:space="0" w:color="auto"/>
        <w:left w:val="none" w:sz="0" w:space="0" w:color="auto"/>
        <w:bottom w:val="none" w:sz="0" w:space="0" w:color="auto"/>
        <w:right w:val="none" w:sz="0" w:space="0" w:color="auto"/>
      </w:divBdr>
    </w:div>
    <w:div w:id="703680643">
      <w:bodyDiv w:val="1"/>
      <w:marLeft w:val="0"/>
      <w:marRight w:val="0"/>
      <w:marTop w:val="0"/>
      <w:marBottom w:val="0"/>
      <w:divBdr>
        <w:top w:val="none" w:sz="0" w:space="0" w:color="auto"/>
        <w:left w:val="none" w:sz="0" w:space="0" w:color="auto"/>
        <w:bottom w:val="none" w:sz="0" w:space="0" w:color="auto"/>
        <w:right w:val="none" w:sz="0" w:space="0" w:color="auto"/>
      </w:divBdr>
    </w:div>
    <w:div w:id="879128662">
      <w:bodyDiv w:val="1"/>
      <w:marLeft w:val="0"/>
      <w:marRight w:val="0"/>
      <w:marTop w:val="0"/>
      <w:marBottom w:val="0"/>
      <w:divBdr>
        <w:top w:val="none" w:sz="0" w:space="0" w:color="auto"/>
        <w:left w:val="none" w:sz="0" w:space="0" w:color="auto"/>
        <w:bottom w:val="none" w:sz="0" w:space="0" w:color="auto"/>
        <w:right w:val="none" w:sz="0" w:space="0" w:color="auto"/>
      </w:divBdr>
    </w:div>
    <w:div w:id="1263418962">
      <w:bodyDiv w:val="1"/>
      <w:marLeft w:val="0"/>
      <w:marRight w:val="0"/>
      <w:marTop w:val="0"/>
      <w:marBottom w:val="0"/>
      <w:divBdr>
        <w:top w:val="none" w:sz="0" w:space="0" w:color="auto"/>
        <w:left w:val="none" w:sz="0" w:space="0" w:color="auto"/>
        <w:bottom w:val="none" w:sz="0" w:space="0" w:color="auto"/>
        <w:right w:val="none" w:sz="0" w:space="0" w:color="auto"/>
      </w:divBdr>
      <w:divsChild>
        <w:div w:id="1733694486">
          <w:marLeft w:val="0"/>
          <w:marRight w:val="0"/>
          <w:marTop w:val="0"/>
          <w:marBottom w:val="0"/>
          <w:divBdr>
            <w:top w:val="none" w:sz="0" w:space="0" w:color="auto"/>
            <w:left w:val="none" w:sz="0" w:space="0" w:color="auto"/>
            <w:bottom w:val="none" w:sz="0" w:space="0" w:color="auto"/>
            <w:right w:val="none" w:sz="0" w:space="0" w:color="auto"/>
          </w:divBdr>
        </w:div>
      </w:divsChild>
    </w:div>
    <w:div w:id="1331102056">
      <w:bodyDiv w:val="1"/>
      <w:marLeft w:val="0"/>
      <w:marRight w:val="0"/>
      <w:marTop w:val="0"/>
      <w:marBottom w:val="0"/>
      <w:divBdr>
        <w:top w:val="none" w:sz="0" w:space="0" w:color="auto"/>
        <w:left w:val="none" w:sz="0" w:space="0" w:color="auto"/>
        <w:bottom w:val="none" w:sz="0" w:space="0" w:color="auto"/>
        <w:right w:val="none" w:sz="0" w:space="0" w:color="auto"/>
      </w:divBdr>
    </w:div>
    <w:div w:id="1343629317">
      <w:bodyDiv w:val="1"/>
      <w:marLeft w:val="0"/>
      <w:marRight w:val="0"/>
      <w:marTop w:val="0"/>
      <w:marBottom w:val="0"/>
      <w:divBdr>
        <w:top w:val="none" w:sz="0" w:space="0" w:color="auto"/>
        <w:left w:val="none" w:sz="0" w:space="0" w:color="auto"/>
        <w:bottom w:val="none" w:sz="0" w:space="0" w:color="auto"/>
        <w:right w:val="none" w:sz="0" w:space="0" w:color="auto"/>
      </w:divBdr>
      <w:divsChild>
        <w:div w:id="1983847333">
          <w:marLeft w:val="0"/>
          <w:marRight w:val="0"/>
          <w:marTop w:val="0"/>
          <w:marBottom w:val="0"/>
          <w:divBdr>
            <w:top w:val="none" w:sz="0" w:space="0" w:color="auto"/>
            <w:left w:val="none" w:sz="0" w:space="0" w:color="auto"/>
            <w:bottom w:val="none" w:sz="0" w:space="0" w:color="auto"/>
            <w:right w:val="none" w:sz="0" w:space="0" w:color="auto"/>
          </w:divBdr>
        </w:div>
      </w:divsChild>
    </w:div>
    <w:div w:id="1719814298">
      <w:bodyDiv w:val="1"/>
      <w:marLeft w:val="0"/>
      <w:marRight w:val="0"/>
      <w:marTop w:val="0"/>
      <w:marBottom w:val="0"/>
      <w:divBdr>
        <w:top w:val="none" w:sz="0" w:space="0" w:color="auto"/>
        <w:left w:val="none" w:sz="0" w:space="0" w:color="auto"/>
        <w:bottom w:val="none" w:sz="0" w:space="0" w:color="auto"/>
        <w:right w:val="none" w:sz="0" w:space="0" w:color="auto"/>
      </w:divBdr>
      <w:divsChild>
        <w:div w:id="1146820741">
          <w:marLeft w:val="0"/>
          <w:marRight w:val="0"/>
          <w:marTop w:val="0"/>
          <w:marBottom w:val="0"/>
          <w:divBdr>
            <w:top w:val="none" w:sz="0" w:space="0" w:color="auto"/>
            <w:left w:val="none" w:sz="0" w:space="0" w:color="auto"/>
            <w:bottom w:val="none" w:sz="0" w:space="0" w:color="auto"/>
            <w:right w:val="none" w:sz="0" w:space="0" w:color="auto"/>
          </w:divBdr>
        </w:div>
      </w:divsChild>
    </w:div>
    <w:div w:id="1809853782">
      <w:bodyDiv w:val="1"/>
      <w:marLeft w:val="0"/>
      <w:marRight w:val="0"/>
      <w:marTop w:val="0"/>
      <w:marBottom w:val="0"/>
      <w:divBdr>
        <w:top w:val="none" w:sz="0" w:space="0" w:color="auto"/>
        <w:left w:val="none" w:sz="0" w:space="0" w:color="auto"/>
        <w:bottom w:val="none" w:sz="0" w:space="0" w:color="auto"/>
        <w:right w:val="none" w:sz="0" w:space="0" w:color="auto"/>
      </w:divBdr>
    </w:div>
    <w:div w:id="2013409670">
      <w:bodyDiv w:val="1"/>
      <w:marLeft w:val="0"/>
      <w:marRight w:val="0"/>
      <w:marTop w:val="0"/>
      <w:marBottom w:val="0"/>
      <w:divBdr>
        <w:top w:val="none" w:sz="0" w:space="0" w:color="auto"/>
        <w:left w:val="none" w:sz="0" w:space="0" w:color="auto"/>
        <w:bottom w:val="none" w:sz="0" w:space="0" w:color="auto"/>
        <w:right w:val="none" w:sz="0" w:space="0" w:color="auto"/>
      </w:divBdr>
      <w:divsChild>
        <w:div w:id="1864398532">
          <w:marLeft w:val="0"/>
          <w:marRight w:val="0"/>
          <w:marTop w:val="0"/>
          <w:marBottom w:val="0"/>
          <w:divBdr>
            <w:top w:val="none" w:sz="0" w:space="0" w:color="auto"/>
            <w:left w:val="none" w:sz="0" w:space="0" w:color="auto"/>
            <w:bottom w:val="none" w:sz="0" w:space="0" w:color="auto"/>
            <w:right w:val="none" w:sz="0" w:space="0" w:color="auto"/>
          </w:divBdr>
        </w:div>
      </w:divsChild>
    </w:div>
    <w:div w:id="2019845196">
      <w:bodyDiv w:val="1"/>
      <w:marLeft w:val="0"/>
      <w:marRight w:val="0"/>
      <w:marTop w:val="0"/>
      <w:marBottom w:val="0"/>
      <w:divBdr>
        <w:top w:val="none" w:sz="0" w:space="0" w:color="auto"/>
        <w:left w:val="none" w:sz="0" w:space="0" w:color="auto"/>
        <w:bottom w:val="none" w:sz="0" w:space="0" w:color="auto"/>
        <w:right w:val="none" w:sz="0" w:space="0" w:color="auto"/>
      </w:divBdr>
      <w:divsChild>
        <w:div w:id="1171990670">
          <w:marLeft w:val="0"/>
          <w:marRight w:val="0"/>
          <w:marTop w:val="0"/>
          <w:marBottom w:val="0"/>
          <w:divBdr>
            <w:top w:val="none" w:sz="0" w:space="0" w:color="auto"/>
            <w:left w:val="none" w:sz="0" w:space="0" w:color="auto"/>
            <w:bottom w:val="none" w:sz="0" w:space="0" w:color="auto"/>
            <w:right w:val="none" w:sz="0" w:space="0" w:color="auto"/>
          </w:divBdr>
        </w:div>
      </w:divsChild>
    </w:div>
    <w:div w:id="2028017183">
      <w:bodyDiv w:val="1"/>
      <w:marLeft w:val="0"/>
      <w:marRight w:val="0"/>
      <w:marTop w:val="0"/>
      <w:marBottom w:val="0"/>
      <w:divBdr>
        <w:top w:val="none" w:sz="0" w:space="0" w:color="auto"/>
        <w:left w:val="none" w:sz="0" w:space="0" w:color="auto"/>
        <w:bottom w:val="none" w:sz="0" w:space="0" w:color="auto"/>
        <w:right w:val="none" w:sz="0" w:space="0" w:color="auto"/>
      </w:divBdr>
    </w:div>
    <w:div w:id="2086149803">
      <w:bodyDiv w:val="1"/>
      <w:marLeft w:val="0"/>
      <w:marRight w:val="0"/>
      <w:marTop w:val="0"/>
      <w:marBottom w:val="0"/>
      <w:divBdr>
        <w:top w:val="none" w:sz="0" w:space="0" w:color="auto"/>
        <w:left w:val="none" w:sz="0" w:space="0" w:color="auto"/>
        <w:bottom w:val="none" w:sz="0" w:space="0" w:color="auto"/>
        <w:right w:val="none" w:sz="0" w:space="0" w:color="auto"/>
      </w:divBdr>
      <w:divsChild>
        <w:div w:id="144607492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s.wikipedia.org/wiki/Sistemas_inform%C3%A1tico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wikipedia.org/wiki/Intelect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s.wikipedia.org/wiki/Inteligencia_human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Cognitivo" TargetMode="External"/><Relationship Id="rId5" Type="http://schemas.openxmlformats.org/officeDocument/2006/relationships/webSettings" Target="webSettings.xml"/><Relationship Id="rId15" Type="http://schemas.openxmlformats.org/officeDocument/2006/relationships/hyperlink" Target="https://es.wikipedia.org/wiki/M%C3%A1quina" TargetMode="External"/><Relationship Id="rId10" Type="http://schemas.openxmlformats.org/officeDocument/2006/relationships/hyperlink" Target="https://es.wikipedia.org/wiki/Campo_de_estudio" TargetMode="External"/><Relationship Id="rId4" Type="http://schemas.openxmlformats.org/officeDocument/2006/relationships/settings" Target="settings.xml"/><Relationship Id="rId9" Type="http://schemas.openxmlformats.org/officeDocument/2006/relationships/hyperlink" Target="https://es.wikipedia.org/wiki/Ciencias_de_la_computaci%C3%B3n" TargetMode="External"/><Relationship Id="rId14" Type="http://schemas.openxmlformats.org/officeDocument/2006/relationships/hyperlink" Target="https://es.wikipedia.org/wiki/Algoritmo"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s.wikipedia.org/wiki/Microsoft_Azure" TargetMode="External"/><Relationship Id="rId2" Type="http://schemas.openxmlformats.org/officeDocument/2006/relationships/hyperlink" Target="https://www.nationalgeographic.com.es/ciencia/breve-historia-visual-inteligencia-artificial_14419" TargetMode="External"/><Relationship Id="rId1" Type="http://schemas.openxmlformats.org/officeDocument/2006/relationships/hyperlink" Target="https://eur-lex.europa.eu/legal-content/ES/TXT/HTML/?uri=OJ:L_20240168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4DEA6-0EC5-480A-87BC-A1349528F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5788</Words>
  <Characters>31838</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MEMORANDO</vt:lpstr>
    </vt:vector>
  </TitlesOfParts>
  <Company/>
  <LinksUpToDate>false</LinksUpToDate>
  <CharactersWithSpaces>37551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MICHELLE SOFIA DIAZ</dc:creator>
  <cp:lastModifiedBy>ANA YOLANDA DURAN RODRIGUEZ</cp:lastModifiedBy>
  <cp:revision>2</cp:revision>
  <cp:lastPrinted>2025-05-09T17:14:00Z</cp:lastPrinted>
  <dcterms:created xsi:type="dcterms:W3CDTF">2025-05-09T20:54:00Z</dcterms:created>
  <dcterms:modified xsi:type="dcterms:W3CDTF">2025-05-09T20:54:00Z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2025-02-04T00:00:00Z</vt:filetime>
  </property>
  <property fmtid="{D5CDD505-2E9C-101B-9397-08002B2CF9AE}" pid="3" name="Creator">
    <vt:lpwstr>Microsoft Word</vt:lpwstr>
  </property>
  <property fmtid="{D5CDD505-2E9C-101B-9397-08002B2CF9AE}" pid="4" name="LastSaved">
    <vt:filetime>2025-02-06T00:00:00Z</vt:filetime>
  </property>
</Properties>
</file>